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53" w:rsidP="00DE0800" w:rsidRDefault="007C0A53">
      <w:pPr>
        <w:rPr>
          <w:color w:val="FF0000"/>
        </w:rPr>
      </w:pPr>
    </w:p>
    <w:p w:rsidR="007A2CC7" w:rsidP="00DE0800" w:rsidRDefault="007A2CC7">
      <w:pPr>
        <w:rPr>
          <w:color w:val="FF0000"/>
        </w:rPr>
      </w:pPr>
    </w:p>
    <w:p w:rsidR="007A2CC7" w:rsidP="00DE0800" w:rsidRDefault="007A2CC7">
      <w:pPr>
        <w:rPr>
          <w:color w:val="FF0000"/>
        </w:rPr>
      </w:pPr>
    </w:p>
    <w:p w:rsidR="007A2CC7" w:rsidP="00DE0800" w:rsidRDefault="007A2CC7">
      <w:pPr>
        <w:rPr>
          <w:color w:val="FF0000"/>
        </w:rPr>
      </w:pPr>
    </w:p>
    <w:p w:rsidR="007A2CC7" w:rsidP="00DE0800" w:rsidRDefault="007A2CC7">
      <w:pPr>
        <w:rPr>
          <w:color w:val="FF0000"/>
        </w:rPr>
      </w:pPr>
    </w:p>
    <w:p w:rsidR="00D45205" w:rsidP="002102E9" w:rsidRDefault="004B1169">
      <w:pPr>
        <w:jc w:val="center"/>
        <w:rPr>
          <w:rFonts w:ascii="Arial" w:hAnsi="Arial" w:cs="Arial"/>
          <w:b/>
          <w:sz w:val="56"/>
          <w:szCs w:val="56"/>
          <w:lang w:val="en-GB"/>
        </w:rPr>
      </w:pPr>
      <w:r w:rsidRPr="004B1169">
        <w:rPr>
          <w:rFonts w:ascii="Arial" w:hAnsi="Arial" w:cs="Arial"/>
          <w:b/>
          <w:noProof/>
          <w:sz w:val="56"/>
          <w:szCs w:val="56"/>
          <w:lang w:val="en-GB" w:eastAsia="en-GB"/>
        </w:rPr>
        <w:drawing>
          <wp:inline distT="0" distB="0" distL="0" distR="0">
            <wp:extent cx="4124325" cy="1047750"/>
            <wp:effectExtent l="0" t="0" r="0" b="0"/>
            <wp:docPr id="1" name="Picture 1" descr="O:\Reviewing Team\CTM Safeguarding Board\JOINT\LOGOS\New CTMS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Reviewing Team\CTM Safeguarding Board\JOINT\LOGOS\New CTMS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205" w:rsidP="002102E9" w:rsidRDefault="00D45205">
      <w:pPr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:rsidR="00D45205" w:rsidP="002102E9" w:rsidRDefault="00D45205">
      <w:pPr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:rsidR="00D45205" w:rsidP="002102E9" w:rsidRDefault="00D45205">
      <w:pPr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:rsidR="00D45205" w:rsidP="002102E9" w:rsidRDefault="00D45205">
      <w:pPr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:rsidR="00B035E2" w:rsidP="002102E9" w:rsidRDefault="0013632A">
      <w:pPr>
        <w:jc w:val="center"/>
        <w:rPr>
          <w:rFonts w:ascii="Arial" w:hAnsi="Arial" w:cs="Arial"/>
          <w:b/>
          <w:sz w:val="56"/>
          <w:szCs w:val="56"/>
          <w:lang w:val="en-GB"/>
        </w:rPr>
      </w:pPr>
      <w:r>
        <w:rPr>
          <w:rFonts w:ascii="Arial" w:hAnsi="Arial" w:cs="Arial"/>
          <w:b/>
          <w:sz w:val="56"/>
          <w:szCs w:val="56"/>
          <w:lang w:val="en-GB"/>
        </w:rPr>
        <w:t xml:space="preserve">CWM TAF </w:t>
      </w:r>
      <w:r w:rsidR="00C552A9">
        <w:rPr>
          <w:rFonts w:ascii="Arial" w:hAnsi="Arial" w:cs="Arial"/>
          <w:b/>
          <w:sz w:val="56"/>
          <w:szCs w:val="56"/>
          <w:lang w:val="en-GB"/>
        </w:rPr>
        <w:t xml:space="preserve">MASH </w:t>
      </w:r>
      <w:r>
        <w:rPr>
          <w:rFonts w:ascii="Arial" w:hAnsi="Arial" w:cs="Arial"/>
          <w:b/>
          <w:sz w:val="56"/>
          <w:szCs w:val="56"/>
          <w:lang w:val="en-GB"/>
        </w:rPr>
        <w:tab/>
        <w:t>OPERATIONAL COMMITTEE</w:t>
      </w:r>
    </w:p>
    <w:p w:rsidR="00B035E2" w:rsidP="002102E9" w:rsidRDefault="00B035E2">
      <w:pPr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:rsidRPr="002102E9" w:rsidR="002102E9" w:rsidP="002102E9" w:rsidRDefault="002102E9">
      <w:pPr>
        <w:jc w:val="center"/>
        <w:rPr>
          <w:rFonts w:ascii="Arial" w:hAnsi="Arial" w:cs="Arial"/>
          <w:b/>
          <w:sz w:val="56"/>
          <w:szCs w:val="56"/>
          <w:lang w:val="en-GB"/>
        </w:rPr>
      </w:pPr>
      <w:r w:rsidRPr="002102E9">
        <w:rPr>
          <w:rFonts w:ascii="Arial" w:hAnsi="Arial" w:cs="Arial"/>
          <w:b/>
          <w:sz w:val="56"/>
          <w:szCs w:val="56"/>
          <w:lang w:val="en-GB"/>
        </w:rPr>
        <w:t>TERMS OF REFERENCE</w:t>
      </w:r>
    </w:p>
    <w:p w:rsidR="00DE0800" w:rsidP="002102E9" w:rsidRDefault="00DE0800">
      <w:pPr>
        <w:jc w:val="center"/>
        <w:rPr>
          <w:rFonts w:ascii="Arial" w:hAnsi="Arial" w:cs="Arial"/>
          <w:b/>
          <w:sz w:val="48"/>
          <w:szCs w:val="48"/>
          <w:lang w:val="en-GB"/>
        </w:rPr>
      </w:pPr>
    </w:p>
    <w:p w:rsidR="00DE0800" w:rsidP="00DE0800" w:rsidRDefault="00DE0800">
      <w:pPr>
        <w:jc w:val="center"/>
        <w:rPr>
          <w:rFonts w:ascii="Arial" w:hAnsi="Arial" w:cs="Arial"/>
          <w:b/>
          <w:lang w:val="en-GB"/>
        </w:rPr>
      </w:pPr>
    </w:p>
    <w:p w:rsidR="00DE0800" w:rsidP="00DE0800" w:rsidRDefault="00DE0800">
      <w:pPr>
        <w:jc w:val="center"/>
        <w:rPr>
          <w:rFonts w:ascii="Arial" w:hAnsi="Arial" w:cs="Arial"/>
          <w:b/>
          <w:lang w:val="en-GB"/>
        </w:rPr>
      </w:pPr>
    </w:p>
    <w:p w:rsidR="00DE0800" w:rsidP="00DE0800" w:rsidRDefault="00DE0800">
      <w:pPr>
        <w:jc w:val="center"/>
        <w:rPr>
          <w:rFonts w:ascii="Arial" w:hAnsi="Arial" w:cs="Arial"/>
          <w:b/>
          <w:lang w:val="en-GB"/>
        </w:rPr>
      </w:pPr>
    </w:p>
    <w:p w:rsidR="00DE0800" w:rsidP="00DE0800" w:rsidRDefault="00DE0800">
      <w:pPr>
        <w:jc w:val="center"/>
        <w:rPr>
          <w:rFonts w:ascii="Arial" w:hAnsi="Arial" w:cs="Arial"/>
          <w:b/>
          <w:lang w:val="en-GB"/>
        </w:rPr>
      </w:pPr>
    </w:p>
    <w:p w:rsidR="00DE0800" w:rsidP="00DE0800" w:rsidRDefault="00DE0800">
      <w:pPr>
        <w:jc w:val="center"/>
        <w:rPr>
          <w:rFonts w:ascii="Arial" w:hAnsi="Arial" w:cs="Arial"/>
          <w:b/>
          <w:lang w:val="en-GB"/>
        </w:rPr>
      </w:pPr>
    </w:p>
    <w:p w:rsidR="00DE0800" w:rsidP="00DE0800" w:rsidRDefault="00DE0800">
      <w:pPr>
        <w:jc w:val="both"/>
        <w:rPr>
          <w:rFonts w:ascii="Arial" w:hAnsi="Arial" w:cs="Arial"/>
          <w:b/>
          <w:lang w:val="en-GB"/>
        </w:rPr>
      </w:pPr>
    </w:p>
    <w:p w:rsidR="00DE0800" w:rsidP="00DE0800" w:rsidRDefault="00DE0800">
      <w:pPr>
        <w:jc w:val="both"/>
        <w:rPr>
          <w:rFonts w:ascii="Arial" w:hAnsi="Arial" w:cs="Arial"/>
          <w:b/>
          <w:lang w:val="en-GB"/>
        </w:rPr>
      </w:pPr>
    </w:p>
    <w:p w:rsidR="00DE0800" w:rsidP="00DE0800" w:rsidRDefault="00DE0800">
      <w:pPr>
        <w:jc w:val="both"/>
        <w:rPr>
          <w:rFonts w:ascii="Arial" w:hAnsi="Arial" w:cs="Arial"/>
          <w:b/>
          <w:lang w:val="en-GB"/>
        </w:rPr>
      </w:pPr>
    </w:p>
    <w:p w:rsidR="00DE0800" w:rsidP="00DE0800" w:rsidRDefault="00DE0800"/>
    <w:p w:rsidR="00DE0800" w:rsidP="00DE0800" w:rsidRDefault="00DE0800"/>
    <w:p w:rsidR="00DE0800" w:rsidP="00DE0800" w:rsidRDefault="00DE0800"/>
    <w:p w:rsidR="00A12FA2" w:rsidP="00DE0800" w:rsidRDefault="00A12FA2">
      <w:pPr>
        <w:rPr>
          <w:color w:val="FF0000"/>
        </w:rPr>
      </w:pPr>
    </w:p>
    <w:p w:rsidR="004B1169" w:rsidP="00DE0800" w:rsidRDefault="004B1169">
      <w:pPr>
        <w:rPr>
          <w:color w:val="FF0000"/>
        </w:rPr>
      </w:pPr>
    </w:p>
    <w:p w:rsidR="00A12FA2" w:rsidP="00DE0800" w:rsidRDefault="00A12FA2">
      <w:pPr>
        <w:rPr>
          <w:color w:val="FF0000"/>
        </w:rPr>
      </w:pPr>
    </w:p>
    <w:p w:rsidR="00A12FA2" w:rsidP="00DE0800" w:rsidRDefault="00A12FA2">
      <w:pPr>
        <w:rPr>
          <w:color w:val="FF0000"/>
        </w:rPr>
      </w:pPr>
    </w:p>
    <w:p w:rsidR="00DE0800" w:rsidP="00DE0800" w:rsidRDefault="00DE0800">
      <w:pPr>
        <w:rPr>
          <w:color w:val="FF0000"/>
        </w:rPr>
      </w:pPr>
    </w:p>
    <w:p w:rsidR="00DE0800" w:rsidP="00DE0800" w:rsidRDefault="00DE0800">
      <w:pPr>
        <w:rPr>
          <w:color w:val="FF0000"/>
        </w:rPr>
      </w:pPr>
    </w:p>
    <w:p w:rsidR="00D45205" w:rsidP="00DE0800" w:rsidRDefault="00D45205">
      <w:pPr>
        <w:rPr>
          <w:color w:val="FF0000"/>
        </w:rPr>
      </w:pPr>
    </w:p>
    <w:p w:rsidR="00D45205" w:rsidP="00DE0800" w:rsidRDefault="00D45205">
      <w:pPr>
        <w:rPr>
          <w:color w:val="FF0000"/>
        </w:rPr>
      </w:pPr>
    </w:p>
    <w:p w:rsidR="00D45205" w:rsidP="00DE0800" w:rsidRDefault="00D45205">
      <w:pPr>
        <w:rPr>
          <w:color w:val="FF0000"/>
        </w:rPr>
      </w:pPr>
    </w:p>
    <w:p w:rsidR="00D45205" w:rsidP="00DE0800" w:rsidRDefault="00D45205">
      <w:pPr>
        <w:rPr>
          <w:color w:val="FF0000"/>
        </w:rPr>
      </w:pPr>
    </w:p>
    <w:p w:rsidR="00D45205" w:rsidP="00D45205" w:rsidRDefault="00C552A9">
      <w:pPr>
        <w:jc w:val="righ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Version </w:t>
      </w:r>
      <w:r w:rsidR="004B1169">
        <w:rPr>
          <w:rFonts w:ascii="Arial" w:hAnsi="Arial" w:cs="Arial"/>
          <w:color w:val="002060"/>
          <w:sz w:val="22"/>
          <w:szCs w:val="22"/>
        </w:rPr>
        <w:t>4</w:t>
      </w:r>
      <w:r w:rsidR="00D45205">
        <w:rPr>
          <w:rFonts w:ascii="Arial" w:hAnsi="Arial" w:cs="Arial"/>
          <w:color w:val="002060"/>
          <w:sz w:val="22"/>
          <w:szCs w:val="22"/>
        </w:rPr>
        <w:t xml:space="preserve">: </w:t>
      </w:r>
      <w:r w:rsidR="004B1169">
        <w:rPr>
          <w:rFonts w:ascii="Arial" w:hAnsi="Arial" w:cs="Arial"/>
          <w:color w:val="002060"/>
          <w:sz w:val="22"/>
          <w:szCs w:val="22"/>
        </w:rPr>
        <w:t>July</w:t>
      </w:r>
      <w:r w:rsidR="0035203E">
        <w:rPr>
          <w:rFonts w:ascii="Arial" w:hAnsi="Arial" w:cs="Arial"/>
          <w:color w:val="002060"/>
          <w:sz w:val="22"/>
          <w:szCs w:val="22"/>
        </w:rPr>
        <w:t xml:space="preserve"> </w:t>
      </w:r>
      <w:r w:rsidR="0013632A">
        <w:rPr>
          <w:rFonts w:ascii="Arial" w:hAnsi="Arial" w:cs="Arial"/>
          <w:color w:val="002060"/>
          <w:sz w:val="22"/>
          <w:szCs w:val="22"/>
        </w:rPr>
        <w:t>201</w:t>
      </w:r>
      <w:r w:rsidR="004B1169">
        <w:rPr>
          <w:rFonts w:ascii="Arial" w:hAnsi="Arial" w:cs="Arial"/>
          <w:color w:val="002060"/>
          <w:sz w:val="22"/>
          <w:szCs w:val="22"/>
        </w:rPr>
        <w:t>8</w:t>
      </w:r>
    </w:p>
    <w:p w:rsidR="004B1169" w:rsidP="004B1169" w:rsidRDefault="002306A0">
      <w:pPr>
        <w:ind w:left="5760" w:firstLine="720"/>
        <w:jc w:val="center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Approved:</w:t>
      </w:r>
    </w:p>
    <w:p w:rsidRPr="00D45205" w:rsidR="00D45205" w:rsidP="004B1169" w:rsidRDefault="004B1169">
      <w:pPr>
        <w:ind w:left="5760" w:firstLine="720"/>
        <w:jc w:val="center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lastRenderedPageBreak/>
        <w:t xml:space="preserve">  </w:t>
      </w:r>
    </w:p>
    <w:p w:rsidR="002306A0" w:rsidP="004B1169" w:rsidRDefault="002306A0">
      <w:pPr>
        <w:numPr>
          <w:ilvl w:val="0"/>
          <w:numId w:val="1"/>
        </w:numPr>
        <w:tabs>
          <w:tab w:val="clear" w:pos="360"/>
          <w:tab w:val="num" w:pos="0"/>
        </w:tabs>
        <w:ind w:left="-426" w:firstLine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INTRODUCTION</w:t>
      </w:r>
    </w:p>
    <w:p w:rsidR="002306A0" w:rsidP="004B1169" w:rsidRDefault="002306A0">
      <w:pPr>
        <w:tabs>
          <w:tab w:val="num" w:pos="0"/>
        </w:tabs>
        <w:ind w:left="-426"/>
        <w:rPr>
          <w:rFonts w:ascii="Arial" w:hAnsi="Arial"/>
          <w:b/>
          <w:color w:val="FF0000"/>
          <w:sz w:val="28"/>
        </w:rPr>
      </w:pPr>
    </w:p>
    <w:p w:rsidR="004B1169" w:rsidP="004B1169" w:rsidRDefault="004B1169">
      <w:pPr>
        <w:tabs>
          <w:tab w:val="num" w:pos="0"/>
        </w:tabs>
        <w:autoSpaceDE w:val="0"/>
        <w:autoSpaceDN w:val="0"/>
        <w:adjustRightInd w:val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document has been produced in line with the guidance produced to support Part 7 of the Social Services and Wellbeing Act 2014 (Sections 134-138).</w:t>
      </w:r>
    </w:p>
    <w:p w:rsidR="004B1169" w:rsidP="004B1169" w:rsidRDefault="004B1169">
      <w:pPr>
        <w:pStyle w:val="BodyText"/>
        <w:tabs>
          <w:tab w:val="num" w:pos="0"/>
        </w:tabs>
        <w:ind w:left="-426"/>
        <w:jc w:val="both"/>
        <w:rPr>
          <w:sz w:val="24"/>
          <w:szCs w:val="24"/>
        </w:rPr>
      </w:pPr>
    </w:p>
    <w:p w:rsidRPr="0089454B" w:rsidR="0089454B" w:rsidP="004B1169" w:rsidRDefault="0089454B">
      <w:pPr>
        <w:pStyle w:val="BodyText"/>
        <w:tabs>
          <w:tab w:val="num" w:pos="0"/>
        </w:tabs>
        <w:ind w:left="-426"/>
        <w:jc w:val="both"/>
        <w:rPr>
          <w:sz w:val="24"/>
          <w:szCs w:val="24"/>
        </w:rPr>
      </w:pPr>
      <w:r w:rsidRPr="0089454B">
        <w:rPr>
          <w:sz w:val="24"/>
          <w:szCs w:val="24"/>
        </w:rPr>
        <w:t>The Cwm Taf Multi-Agency Safeguarding Hub (MASH) is the single point of contact for all professionals to report safeguarding concerns.</w:t>
      </w:r>
    </w:p>
    <w:p w:rsidR="002306A0" w:rsidP="004B1169" w:rsidRDefault="002306A0">
      <w:pPr>
        <w:tabs>
          <w:tab w:val="num" w:pos="0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</w:p>
    <w:p w:rsidR="00BE720D" w:rsidP="004B1169" w:rsidRDefault="00BE720D">
      <w:pPr>
        <w:pStyle w:val="BodyText"/>
        <w:tabs>
          <w:tab w:val="num" w:pos="0"/>
        </w:tabs>
        <w:ind w:left="-426"/>
        <w:jc w:val="both"/>
        <w:rPr>
          <w:sz w:val="24"/>
          <w:szCs w:val="24"/>
        </w:rPr>
      </w:pPr>
    </w:p>
    <w:p w:rsidR="006C2192" w:rsidP="004B1169" w:rsidRDefault="006C2192">
      <w:pPr>
        <w:pStyle w:val="Heading1"/>
        <w:numPr>
          <w:ilvl w:val="0"/>
          <w:numId w:val="1"/>
        </w:numPr>
        <w:tabs>
          <w:tab w:val="clear" w:pos="360"/>
          <w:tab w:val="num" w:pos="0"/>
        </w:tabs>
        <w:ind w:left="-426" w:firstLine="0"/>
        <w:jc w:val="both"/>
      </w:pPr>
      <w:r>
        <w:t>AIM</w:t>
      </w:r>
      <w:r w:rsidR="0013632A">
        <w:t xml:space="preserve"> O</w:t>
      </w:r>
      <w:r w:rsidR="0035203E">
        <w:t>F THE CWM TAF</w:t>
      </w:r>
      <w:r w:rsidR="0013632A">
        <w:t xml:space="preserve"> MASH </w:t>
      </w:r>
      <w:r w:rsidR="0035203E">
        <w:t>OPERATIONAL COMMITTEE</w:t>
      </w:r>
    </w:p>
    <w:p w:rsidR="006C2192" w:rsidP="004B1169" w:rsidRDefault="006C2192">
      <w:pPr>
        <w:pStyle w:val="BodyText"/>
        <w:tabs>
          <w:tab w:val="num" w:pos="0"/>
        </w:tabs>
        <w:ind w:left="-426"/>
        <w:jc w:val="both"/>
        <w:rPr>
          <w:sz w:val="24"/>
          <w:szCs w:val="24"/>
        </w:rPr>
      </w:pPr>
    </w:p>
    <w:p w:rsidR="004B1169" w:rsidP="004B1169" w:rsidRDefault="004B1169">
      <w:pPr>
        <w:tabs>
          <w:tab w:val="num" w:pos="0"/>
        </w:tabs>
        <w:autoSpaceDE w:val="0"/>
        <w:autoSpaceDN w:val="0"/>
        <w:adjustRightInd w:val="0"/>
        <w:ind w:left="-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="0013632A">
        <w:rPr>
          <w:rFonts w:ascii="Arial" w:hAnsi="Arial" w:cs="Arial"/>
          <w:color w:val="000000"/>
          <w:sz w:val="24"/>
          <w:szCs w:val="24"/>
        </w:rPr>
        <w:t xml:space="preserve">Cwm Taf </w:t>
      </w:r>
      <w:r w:rsidR="00BE720D">
        <w:rPr>
          <w:rFonts w:ascii="Arial" w:hAnsi="Arial" w:cs="Arial"/>
          <w:color w:val="000000"/>
          <w:sz w:val="24"/>
          <w:szCs w:val="24"/>
        </w:rPr>
        <w:t xml:space="preserve">MASH </w:t>
      </w:r>
      <w:r w:rsidR="0013632A">
        <w:rPr>
          <w:rFonts w:ascii="Arial" w:hAnsi="Arial" w:cs="Arial"/>
          <w:color w:val="000000"/>
          <w:sz w:val="24"/>
          <w:szCs w:val="24"/>
        </w:rPr>
        <w:t>Operational Committee</w:t>
      </w:r>
      <w:r w:rsidR="00BC4E6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(MOP) is responsible for the overall management </w:t>
      </w:r>
      <w:r w:rsidR="00BE720D">
        <w:rPr>
          <w:rFonts w:ascii="Arial" w:hAnsi="Arial" w:cs="Arial"/>
          <w:color w:val="000000"/>
          <w:sz w:val="24"/>
          <w:szCs w:val="24"/>
        </w:rPr>
        <w:t>of the MASH to ensure it continues to achieve</w:t>
      </w:r>
      <w:r w:rsidR="00BC4E60">
        <w:rPr>
          <w:rFonts w:ascii="Arial" w:hAnsi="Arial" w:cs="Arial"/>
          <w:color w:val="000000"/>
          <w:sz w:val="24"/>
          <w:szCs w:val="24"/>
        </w:rPr>
        <w:t xml:space="preserve"> it</w:t>
      </w:r>
      <w:r w:rsidR="00BE720D">
        <w:rPr>
          <w:rFonts w:ascii="Arial" w:hAnsi="Arial" w:cs="Arial"/>
          <w:color w:val="000000"/>
          <w:sz w:val="24"/>
          <w:szCs w:val="24"/>
        </w:rPr>
        <w:t>s goal to improve safeguarding and promote the welfare of children and adults at risk.</w:t>
      </w:r>
      <w:r w:rsidR="00BC4E6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B1169" w:rsidP="004B1169" w:rsidRDefault="004B1169">
      <w:pPr>
        <w:tabs>
          <w:tab w:val="num" w:pos="0"/>
        </w:tabs>
        <w:autoSpaceDE w:val="0"/>
        <w:autoSpaceDN w:val="0"/>
        <w:adjustRightInd w:val="0"/>
        <w:ind w:left="-426"/>
        <w:jc w:val="both"/>
        <w:rPr>
          <w:rFonts w:ascii="Arial" w:hAnsi="Arial" w:cs="Arial"/>
          <w:color w:val="000000"/>
          <w:sz w:val="24"/>
          <w:szCs w:val="24"/>
        </w:rPr>
      </w:pPr>
    </w:p>
    <w:p w:rsidR="00BE720D" w:rsidP="004B1169" w:rsidRDefault="00BC4E60">
      <w:pPr>
        <w:tabs>
          <w:tab w:val="num" w:pos="0"/>
        </w:tabs>
        <w:autoSpaceDE w:val="0"/>
        <w:autoSpaceDN w:val="0"/>
        <w:adjustRightInd w:val="0"/>
        <w:ind w:left="-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="004B1169">
        <w:rPr>
          <w:rFonts w:ascii="Arial" w:hAnsi="Arial" w:cs="Arial"/>
          <w:color w:val="000000"/>
          <w:sz w:val="24"/>
          <w:szCs w:val="24"/>
        </w:rPr>
        <w:t xml:space="preserve">MOP </w:t>
      </w:r>
      <w:r>
        <w:rPr>
          <w:rFonts w:ascii="Arial" w:hAnsi="Arial" w:cs="Arial"/>
          <w:color w:val="000000"/>
          <w:sz w:val="24"/>
          <w:szCs w:val="24"/>
        </w:rPr>
        <w:t xml:space="preserve">will </w:t>
      </w:r>
      <w:r w:rsidR="004B1169">
        <w:rPr>
          <w:rFonts w:ascii="Arial" w:hAnsi="Arial" w:cs="Arial"/>
          <w:color w:val="000000"/>
          <w:sz w:val="24"/>
          <w:szCs w:val="24"/>
        </w:rPr>
        <w:t>receive reports from the MASH Quality Assurance Group (MAQA) on performance and learning from audits. It will also make decision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 w:rsidR="004B1169">
        <w:rPr>
          <w:rFonts w:ascii="Arial" w:hAnsi="Arial" w:cs="Arial"/>
          <w:color w:val="000000"/>
          <w:sz w:val="24"/>
          <w:szCs w:val="24"/>
        </w:rPr>
        <w:t>on any risks/</w:t>
      </w:r>
      <w:r>
        <w:rPr>
          <w:rFonts w:ascii="Arial" w:hAnsi="Arial" w:cs="Arial"/>
          <w:color w:val="000000"/>
          <w:sz w:val="24"/>
          <w:szCs w:val="24"/>
        </w:rPr>
        <w:t>issues escalated from the MA</w:t>
      </w:r>
      <w:r w:rsidR="004B1169">
        <w:rPr>
          <w:rFonts w:ascii="Arial" w:hAnsi="Arial" w:cs="Arial"/>
          <w:color w:val="000000"/>
          <w:sz w:val="24"/>
          <w:szCs w:val="24"/>
        </w:rPr>
        <w:t xml:space="preserve">QA </w:t>
      </w:r>
      <w:r>
        <w:rPr>
          <w:rFonts w:ascii="Arial" w:hAnsi="Arial" w:cs="Arial"/>
          <w:color w:val="000000"/>
          <w:sz w:val="24"/>
          <w:szCs w:val="24"/>
        </w:rPr>
        <w:t xml:space="preserve">and refer up to the </w:t>
      </w:r>
      <w:r w:rsidR="004B1169">
        <w:rPr>
          <w:rFonts w:ascii="Arial" w:hAnsi="Arial" w:cs="Arial"/>
          <w:color w:val="000000"/>
          <w:sz w:val="24"/>
          <w:szCs w:val="24"/>
        </w:rPr>
        <w:t>Regional Safeguarding B</w:t>
      </w:r>
      <w:r w:rsidR="0013632A">
        <w:rPr>
          <w:rFonts w:ascii="Arial" w:hAnsi="Arial" w:cs="Arial"/>
          <w:color w:val="000000"/>
          <w:sz w:val="24"/>
          <w:szCs w:val="24"/>
        </w:rPr>
        <w:t xml:space="preserve">oard </w:t>
      </w:r>
      <w:r w:rsidR="00653AF1">
        <w:rPr>
          <w:rFonts w:ascii="Arial" w:hAnsi="Arial" w:cs="Arial"/>
          <w:color w:val="000000"/>
          <w:sz w:val="24"/>
          <w:szCs w:val="24"/>
        </w:rPr>
        <w:t xml:space="preserve">as appropriate, </w:t>
      </w:r>
      <w:r>
        <w:rPr>
          <w:rFonts w:ascii="Arial" w:hAnsi="Arial" w:cs="Arial"/>
          <w:color w:val="000000"/>
          <w:sz w:val="24"/>
          <w:szCs w:val="24"/>
        </w:rPr>
        <w:t>any areas of concern that are beyond its remit.</w:t>
      </w:r>
    </w:p>
    <w:p w:rsidR="00AD068E" w:rsidP="004B1169" w:rsidRDefault="00AD068E">
      <w:pPr>
        <w:tabs>
          <w:tab w:val="num" w:pos="0"/>
        </w:tabs>
        <w:autoSpaceDE w:val="0"/>
        <w:autoSpaceDN w:val="0"/>
        <w:adjustRightInd w:val="0"/>
        <w:ind w:left="-426"/>
        <w:jc w:val="both"/>
        <w:rPr>
          <w:rFonts w:ascii="Arial" w:hAnsi="Arial" w:cs="Arial"/>
          <w:color w:val="000000"/>
          <w:sz w:val="24"/>
          <w:szCs w:val="24"/>
        </w:rPr>
      </w:pPr>
    </w:p>
    <w:p w:rsidR="0072795E" w:rsidP="004B1169" w:rsidRDefault="0072795E">
      <w:pPr>
        <w:pStyle w:val="BodyText"/>
        <w:tabs>
          <w:tab w:val="num" w:pos="0"/>
        </w:tabs>
        <w:ind w:left="-426"/>
        <w:jc w:val="both"/>
        <w:rPr>
          <w:sz w:val="24"/>
          <w:szCs w:val="24"/>
        </w:rPr>
      </w:pPr>
    </w:p>
    <w:p w:rsidR="0072795E" w:rsidP="004B1169" w:rsidRDefault="006C2192">
      <w:pPr>
        <w:pStyle w:val="Heading1"/>
        <w:numPr>
          <w:ilvl w:val="0"/>
          <w:numId w:val="1"/>
        </w:numPr>
        <w:tabs>
          <w:tab w:val="clear" w:pos="360"/>
          <w:tab w:val="num" w:pos="0"/>
        </w:tabs>
        <w:ind w:left="-426" w:firstLine="0"/>
        <w:jc w:val="both"/>
      </w:pPr>
      <w:r>
        <w:t>OBJECTIVES</w:t>
      </w:r>
      <w:r w:rsidR="0072795E">
        <w:t xml:space="preserve"> </w:t>
      </w:r>
    </w:p>
    <w:p w:rsidR="00BC4E60" w:rsidP="004B1169" w:rsidRDefault="00BC4E60">
      <w:pPr>
        <w:pStyle w:val="ListParagraph"/>
        <w:tabs>
          <w:tab w:val="num" w:pos="0"/>
        </w:tabs>
        <w:autoSpaceDE w:val="0"/>
        <w:autoSpaceDN w:val="0"/>
        <w:adjustRightInd w:val="0"/>
        <w:ind w:left="-426"/>
        <w:jc w:val="both"/>
        <w:rPr>
          <w:rFonts w:ascii="Arial" w:hAnsi="Arial" w:cs="Arial"/>
          <w:color w:val="000000"/>
          <w:sz w:val="24"/>
          <w:szCs w:val="24"/>
        </w:rPr>
      </w:pPr>
    </w:p>
    <w:p w:rsidR="00BC4E60" w:rsidP="004B1169" w:rsidRDefault="00BC4E60">
      <w:pPr>
        <w:pStyle w:val="ListParagraph"/>
        <w:tabs>
          <w:tab w:val="num" w:pos="0"/>
        </w:tabs>
        <w:autoSpaceDE w:val="0"/>
        <w:autoSpaceDN w:val="0"/>
        <w:adjustRightInd w:val="0"/>
        <w:ind w:left="-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="004B1169">
        <w:rPr>
          <w:rFonts w:ascii="Arial" w:hAnsi="Arial" w:cs="Arial"/>
          <w:color w:val="000000"/>
          <w:sz w:val="24"/>
          <w:szCs w:val="24"/>
        </w:rPr>
        <w:t xml:space="preserve">specific </w:t>
      </w:r>
      <w:r>
        <w:rPr>
          <w:rFonts w:ascii="Arial" w:hAnsi="Arial" w:cs="Arial"/>
          <w:color w:val="000000"/>
          <w:sz w:val="24"/>
          <w:szCs w:val="24"/>
        </w:rPr>
        <w:t xml:space="preserve">objectives of the </w:t>
      </w:r>
      <w:r w:rsidR="00494D6C">
        <w:rPr>
          <w:rFonts w:ascii="Arial" w:hAnsi="Arial" w:cs="Arial"/>
          <w:color w:val="000000"/>
          <w:sz w:val="24"/>
          <w:szCs w:val="24"/>
        </w:rPr>
        <w:t>MASH Operational Committee</w:t>
      </w:r>
      <w:r>
        <w:rPr>
          <w:rFonts w:ascii="Arial" w:hAnsi="Arial" w:cs="Arial"/>
          <w:color w:val="000000"/>
          <w:sz w:val="24"/>
          <w:szCs w:val="24"/>
        </w:rPr>
        <w:t xml:space="preserve"> are as follows:</w:t>
      </w:r>
    </w:p>
    <w:p w:rsidRPr="00653AF1" w:rsidR="00BC4E60" w:rsidP="004B1169" w:rsidRDefault="00BC4E60">
      <w:pPr>
        <w:tabs>
          <w:tab w:val="num" w:pos="0"/>
        </w:tabs>
        <w:autoSpaceDE w:val="0"/>
        <w:autoSpaceDN w:val="0"/>
        <w:adjustRightInd w:val="0"/>
        <w:ind w:left="-426"/>
        <w:jc w:val="both"/>
        <w:rPr>
          <w:rFonts w:ascii="Arial" w:hAnsi="Arial" w:cs="Arial"/>
          <w:color w:val="000000"/>
          <w:sz w:val="24"/>
          <w:szCs w:val="24"/>
        </w:rPr>
      </w:pPr>
    </w:p>
    <w:p w:rsidR="00727888" w:rsidP="004B1169" w:rsidRDefault="00727888">
      <w:pPr>
        <w:pStyle w:val="ListParagraph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oversee the delivery of the MASH Work Plan, which falls out of the Regional Safeguarding Board’s Annual Plan</w:t>
      </w:r>
    </w:p>
    <w:p w:rsidR="00727888" w:rsidP="00727888" w:rsidRDefault="00727888">
      <w:pPr>
        <w:pStyle w:val="ListParagraph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</w:p>
    <w:p w:rsidR="00BC4E60" w:rsidP="004B1169" w:rsidRDefault="00727888">
      <w:pPr>
        <w:pStyle w:val="ListParagraph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Review </w:t>
      </w:r>
      <w:r w:rsidR="00EC797A">
        <w:rPr>
          <w:rFonts w:ascii="Arial" w:hAnsi="Arial" w:cs="Arial"/>
          <w:color w:val="000000"/>
          <w:sz w:val="24"/>
          <w:szCs w:val="24"/>
        </w:rPr>
        <w:t>and improve</w:t>
      </w:r>
      <w:r w:rsidR="003C2772">
        <w:rPr>
          <w:rFonts w:ascii="Arial" w:hAnsi="Arial" w:cs="Arial"/>
          <w:color w:val="000000"/>
          <w:sz w:val="24"/>
          <w:szCs w:val="24"/>
        </w:rPr>
        <w:t xml:space="preserve"> p</w:t>
      </w:r>
      <w:r w:rsidR="00BC4E60">
        <w:rPr>
          <w:rFonts w:ascii="Arial" w:hAnsi="Arial" w:cs="Arial"/>
          <w:color w:val="000000"/>
          <w:sz w:val="24"/>
          <w:szCs w:val="24"/>
        </w:rPr>
        <w:t>rocesses</w:t>
      </w:r>
      <w:r w:rsidR="003C2772">
        <w:rPr>
          <w:rFonts w:ascii="Arial" w:hAnsi="Arial" w:cs="Arial"/>
          <w:color w:val="000000"/>
          <w:sz w:val="24"/>
          <w:szCs w:val="24"/>
        </w:rPr>
        <w:t xml:space="preserve"> </w:t>
      </w:r>
      <w:r w:rsidR="00653AF1">
        <w:rPr>
          <w:rFonts w:ascii="Arial" w:hAnsi="Arial" w:cs="Arial"/>
          <w:color w:val="000000"/>
          <w:sz w:val="24"/>
          <w:szCs w:val="24"/>
        </w:rPr>
        <w:t xml:space="preserve">both </w:t>
      </w:r>
      <w:r w:rsidR="003C2772">
        <w:rPr>
          <w:rFonts w:ascii="Arial" w:hAnsi="Arial" w:cs="Arial"/>
          <w:color w:val="000000"/>
          <w:sz w:val="24"/>
          <w:szCs w:val="24"/>
        </w:rPr>
        <w:t>within the MASH</w:t>
      </w:r>
      <w:r w:rsidR="00653AF1">
        <w:rPr>
          <w:rFonts w:ascii="Arial" w:hAnsi="Arial" w:cs="Arial"/>
          <w:color w:val="000000"/>
          <w:sz w:val="24"/>
          <w:szCs w:val="24"/>
        </w:rPr>
        <w:t xml:space="preserve"> and between the MASH and external agencies/services</w:t>
      </w:r>
      <w:r w:rsidR="003C2772">
        <w:rPr>
          <w:rFonts w:ascii="Arial" w:hAnsi="Arial" w:cs="Arial"/>
          <w:color w:val="000000"/>
          <w:sz w:val="24"/>
          <w:szCs w:val="24"/>
        </w:rPr>
        <w:t xml:space="preserve"> to ensure that multi-agency working is co-ordinated and is improving outcomes </w:t>
      </w:r>
      <w:r w:rsidR="00653AF1">
        <w:rPr>
          <w:rFonts w:ascii="Arial" w:hAnsi="Arial" w:cs="Arial"/>
          <w:color w:val="000000"/>
          <w:sz w:val="24"/>
          <w:szCs w:val="24"/>
        </w:rPr>
        <w:t>for children and adults at risk</w:t>
      </w:r>
    </w:p>
    <w:p w:rsidRPr="003C2772" w:rsidR="003C2772" w:rsidP="004B1169" w:rsidRDefault="003C2772">
      <w:pPr>
        <w:tabs>
          <w:tab w:val="num" w:pos="0"/>
        </w:tabs>
        <w:autoSpaceDE w:val="0"/>
        <w:autoSpaceDN w:val="0"/>
        <w:adjustRightInd w:val="0"/>
        <w:ind w:left="-426"/>
        <w:jc w:val="both"/>
        <w:rPr>
          <w:rFonts w:ascii="Arial" w:hAnsi="Arial" w:cs="Arial"/>
          <w:color w:val="000000"/>
          <w:sz w:val="24"/>
          <w:szCs w:val="24"/>
        </w:rPr>
      </w:pPr>
    </w:p>
    <w:p w:rsidR="00BE720D" w:rsidP="004B1169" w:rsidRDefault="00BC4E60">
      <w:pPr>
        <w:pStyle w:val="ListParagraph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ensure that i</w:t>
      </w:r>
      <w:r w:rsidRPr="00BE720D" w:rsidR="00BE720D">
        <w:rPr>
          <w:rFonts w:ascii="Arial" w:hAnsi="Arial" w:cs="Arial"/>
          <w:color w:val="000000"/>
          <w:sz w:val="24"/>
          <w:szCs w:val="24"/>
        </w:rPr>
        <w:t>nformation sharing</w:t>
      </w:r>
      <w:r>
        <w:rPr>
          <w:rFonts w:ascii="Arial" w:hAnsi="Arial" w:cs="Arial"/>
          <w:color w:val="000000"/>
          <w:sz w:val="24"/>
          <w:szCs w:val="24"/>
        </w:rPr>
        <w:t xml:space="preserve"> within the MASH is effective</w:t>
      </w:r>
      <w:r w:rsidR="00EC797A">
        <w:rPr>
          <w:rFonts w:ascii="Arial" w:hAnsi="Arial" w:cs="Arial"/>
          <w:color w:val="000000"/>
          <w:sz w:val="24"/>
          <w:szCs w:val="24"/>
        </w:rPr>
        <w:t>, timely</w:t>
      </w:r>
      <w:r w:rsidRPr="00BE720D" w:rsidR="00BE720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and </w:t>
      </w:r>
      <w:r w:rsidRPr="00BE720D" w:rsidR="00BE720D">
        <w:rPr>
          <w:rFonts w:ascii="Arial" w:hAnsi="Arial" w:cs="Arial"/>
          <w:color w:val="000000"/>
          <w:sz w:val="24"/>
          <w:szCs w:val="24"/>
        </w:rPr>
        <w:t>is balance</w:t>
      </w:r>
      <w:r>
        <w:rPr>
          <w:rFonts w:ascii="Arial" w:hAnsi="Arial" w:cs="Arial"/>
          <w:color w:val="000000"/>
          <w:sz w:val="24"/>
          <w:szCs w:val="24"/>
        </w:rPr>
        <w:t>d between</w:t>
      </w:r>
      <w:r w:rsidRPr="00BE720D" w:rsidR="00BE720D">
        <w:rPr>
          <w:rFonts w:ascii="Arial" w:hAnsi="Arial" w:cs="Arial"/>
          <w:color w:val="000000"/>
          <w:sz w:val="24"/>
          <w:szCs w:val="24"/>
        </w:rPr>
        <w:t xml:space="preserve"> the right of the individual to privacy with the need to protect children, </w:t>
      </w:r>
      <w:r w:rsidR="00EC797A">
        <w:rPr>
          <w:rFonts w:ascii="Arial" w:hAnsi="Arial" w:cs="Arial"/>
          <w:color w:val="000000"/>
          <w:sz w:val="24"/>
          <w:szCs w:val="24"/>
        </w:rPr>
        <w:t>young people and adults at risk, with appropriate feedback mechanisms.</w:t>
      </w:r>
    </w:p>
    <w:p w:rsidRPr="003C2772" w:rsidR="003C2772" w:rsidP="004B1169" w:rsidRDefault="003C2772">
      <w:pPr>
        <w:pStyle w:val="ListParagraph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</w:p>
    <w:p w:rsidRPr="004B1169" w:rsidR="00BE720D" w:rsidP="004B1169" w:rsidRDefault="003C2772">
      <w:pPr>
        <w:pStyle w:val="ListParagraph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4B1169">
        <w:rPr>
          <w:rFonts w:ascii="Arial" w:hAnsi="Arial" w:cs="Arial"/>
          <w:color w:val="000000"/>
          <w:sz w:val="24"/>
          <w:szCs w:val="24"/>
        </w:rPr>
        <w:t xml:space="preserve">To </w:t>
      </w:r>
      <w:r w:rsidRPr="004B1169" w:rsidR="00EC797A">
        <w:rPr>
          <w:rFonts w:ascii="Arial" w:hAnsi="Arial" w:cs="Arial"/>
          <w:color w:val="000000"/>
          <w:sz w:val="24"/>
          <w:szCs w:val="24"/>
        </w:rPr>
        <w:t xml:space="preserve">review decision making and ensure that </w:t>
      </w:r>
      <w:r w:rsidRPr="004B1169" w:rsidR="006C18EE">
        <w:rPr>
          <w:rFonts w:ascii="Arial" w:hAnsi="Arial" w:cs="Arial"/>
          <w:color w:val="000000"/>
          <w:sz w:val="24"/>
          <w:szCs w:val="24"/>
        </w:rPr>
        <w:t xml:space="preserve">thresholds are consistently applied within the MASH </w:t>
      </w:r>
      <w:r w:rsidRPr="004B1169">
        <w:rPr>
          <w:rFonts w:ascii="Arial" w:hAnsi="Arial" w:cs="Arial"/>
          <w:color w:val="000000"/>
          <w:sz w:val="24"/>
          <w:szCs w:val="24"/>
        </w:rPr>
        <w:t xml:space="preserve">and </w:t>
      </w:r>
      <w:r w:rsidRPr="004B1169" w:rsidR="006C18EE">
        <w:rPr>
          <w:rFonts w:ascii="Arial" w:hAnsi="Arial" w:cs="Arial"/>
          <w:color w:val="000000"/>
          <w:sz w:val="24"/>
          <w:szCs w:val="24"/>
        </w:rPr>
        <w:t xml:space="preserve">that </w:t>
      </w:r>
      <w:r w:rsidRPr="004B1169">
        <w:rPr>
          <w:rFonts w:ascii="Arial" w:hAnsi="Arial" w:cs="Arial"/>
          <w:color w:val="000000"/>
          <w:sz w:val="24"/>
          <w:szCs w:val="24"/>
        </w:rPr>
        <w:t>decisions are timely</w:t>
      </w:r>
      <w:r w:rsidRPr="004B1169" w:rsidR="00EC797A">
        <w:rPr>
          <w:rFonts w:ascii="Arial" w:hAnsi="Arial" w:cs="Arial"/>
          <w:color w:val="000000"/>
          <w:sz w:val="24"/>
          <w:szCs w:val="24"/>
        </w:rPr>
        <w:t xml:space="preserve"> across all agencies.</w:t>
      </w:r>
    </w:p>
    <w:p w:rsidRPr="004B1169" w:rsidR="00653AF1" w:rsidP="004B1169" w:rsidRDefault="00653AF1">
      <w:pPr>
        <w:pStyle w:val="ListParagraph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</w:p>
    <w:p w:rsidR="00653AF1" w:rsidP="004B1169" w:rsidRDefault="00653AF1">
      <w:pPr>
        <w:pStyle w:val="ListParagraph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4B1169">
        <w:rPr>
          <w:rFonts w:ascii="Arial" w:hAnsi="Arial" w:cs="Arial"/>
          <w:color w:val="000000"/>
          <w:sz w:val="24"/>
          <w:szCs w:val="24"/>
        </w:rPr>
        <w:t>Understand and assess the impact on any developments within the MASH on individual agencies/services</w:t>
      </w:r>
    </w:p>
    <w:p w:rsidRPr="00DB72E7" w:rsidR="00DB72E7" w:rsidP="00DB72E7" w:rsidRDefault="00DB72E7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DB72E7" w:rsidP="004B1169" w:rsidRDefault="00DB72E7">
      <w:pPr>
        <w:pStyle w:val="ListParagraph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Consider and agree opportunities to continually align the work of the MARAC within the MASH structure </w:t>
      </w:r>
    </w:p>
    <w:p w:rsidRPr="00DB72E7" w:rsidR="00DB72E7" w:rsidP="00DB72E7" w:rsidRDefault="00DB72E7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Pr="004B1169" w:rsidR="00DB72E7" w:rsidP="004B1169" w:rsidRDefault="00DB72E7">
      <w:pPr>
        <w:pStyle w:val="ListParagraph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receive information from other MASH on safeguarding activity and areas of good practice</w:t>
      </w:r>
    </w:p>
    <w:p w:rsidRPr="004B1169" w:rsidR="003C2772" w:rsidP="004B1169" w:rsidRDefault="003C2772">
      <w:pPr>
        <w:pStyle w:val="ListParagraph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</w:p>
    <w:p w:rsidR="003C2772" w:rsidP="004B1169" w:rsidRDefault="003C2772">
      <w:pPr>
        <w:pStyle w:val="ListParagraph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4B1169">
        <w:rPr>
          <w:rFonts w:ascii="Arial" w:hAnsi="Arial" w:cs="Arial"/>
          <w:color w:val="000000"/>
          <w:sz w:val="24"/>
          <w:szCs w:val="24"/>
        </w:rPr>
        <w:lastRenderedPageBreak/>
        <w:t xml:space="preserve">To evaluate the ongoing benefits of the MASH and agree reporting mechanisms to the </w:t>
      </w:r>
      <w:r w:rsidRPr="004B1169" w:rsidR="00653AF1">
        <w:rPr>
          <w:rFonts w:ascii="Arial" w:hAnsi="Arial" w:cs="Arial"/>
          <w:color w:val="000000"/>
          <w:sz w:val="24"/>
          <w:szCs w:val="24"/>
        </w:rPr>
        <w:t xml:space="preserve">Cwm Taf </w:t>
      </w:r>
      <w:r w:rsidR="00727888">
        <w:rPr>
          <w:rFonts w:ascii="Arial" w:hAnsi="Arial" w:cs="Arial"/>
          <w:color w:val="000000"/>
          <w:sz w:val="24"/>
          <w:szCs w:val="24"/>
        </w:rPr>
        <w:t>Morgannwg Safeguarding Board</w:t>
      </w:r>
    </w:p>
    <w:p w:rsidRPr="00DB72E7" w:rsidR="00DB72E7" w:rsidP="00DB72E7" w:rsidRDefault="00DB72E7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Pr="004B1169" w:rsidR="00DB72E7" w:rsidP="004B1169" w:rsidRDefault="00DB72E7">
      <w:pPr>
        <w:pStyle w:val="ListParagraph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consider any barriers to effective working within the MASH and make decisions on how these can be addressed</w:t>
      </w:r>
    </w:p>
    <w:p w:rsidRPr="004B1169" w:rsidR="00653AF1" w:rsidP="004B1169" w:rsidRDefault="00653AF1">
      <w:pPr>
        <w:pStyle w:val="ListParagraph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</w:p>
    <w:p w:rsidRPr="004B1169" w:rsidR="00653AF1" w:rsidP="004B1169" w:rsidRDefault="00653AF1">
      <w:pPr>
        <w:pStyle w:val="ListParagraph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4B1169">
        <w:rPr>
          <w:rFonts w:ascii="Arial" w:hAnsi="Arial" w:cs="Arial"/>
          <w:color w:val="000000"/>
          <w:sz w:val="24"/>
          <w:szCs w:val="24"/>
        </w:rPr>
        <w:t>To ensure that MASH performance</w:t>
      </w:r>
      <w:r w:rsidRPr="004B1169" w:rsidR="00494D6C">
        <w:rPr>
          <w:rFonts w:ascii="Arial" w:hAnsi="Arial" w:cs="Arial"/>
          <w:color w:val="000000"/>
          <w:sz w:val="24"/>
          <w:szCs w:val="24"/>
        </w:rPr>
        <w:t>, audits</w:t>
      </w:r>
      <w:r w:rsidRPr="004B1169">
        <w:rPr>
          <w:rFonts w:ascii="Arial" w:hAnsi="Arial" w:cs="Arial"/>
          <w:color w:val="000000"/>
          <w:sz w:val="24"/>
          <w:szCs w:val="24"/>
        </w:rPr>
        <w:t xml:space="preserve"> and processes become embedded i</w:t>
      </w:r>
      <w:r w:rsidR="00727888">
        <w:rPr>
          <w:rFonts w:ascii="Arial" w:hAnsi="Arial" w:cs="Arial"/>
          <w:color w:val="000000"/>
          <w:sz w:val="24"/>
          <w:szCs w:val="24"/>
        </w:rPr>
        <w:t>nto existing Safeguarding Board</w:t>
      </w:r>
      <w:r w:rsidRPr="004B1169">
        <w:rPr>
          <w:rFonts w:ascii="Arial" w:hAnsi="Arial" w:cs="Arial"/>
          <w:color w:val="000000"/>
          <w:sz w:val="24"/>
          <w:szCs w:val="24"/>
        </w:rPr>
        <w:t xml:space="preserve"> functions</w:t>
      </w:r>
      <w:r w:rsidRPr="004B1169" w:rsidR="00EC797A">
        <w:rPr>
          <w:rFonts w:ascii="Arial" w:hAnsi="Arial" w:cs="Arial"/>
          <w:color w:val="000000"/>
          <w:sz w:val="24"/>
          <w:szCs w:val="24"/>
        </w:rPr>
        <w:t>, clearly evidencing outcomes.</w:t>
      </w:r>
    </w:p>
    <w:p w:rsidRPr="004B1169" w:rsidR="003C2772" w:rsidP="004B1169" w:rsidRDefault="003C2772">
      <w:pPr>
        <w:pStyle w:val="ListParagraph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</w:p>
    <w:p w:rsidRPr="004B1169" w:rsidR="00691E26" w:rsidP="004B1169" w:rsidRDefault="00EC797A">
      <w:pPr>
        <w:pStyle w:val="ListParagraph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4B1169">
        <w:rPr>
          <w:rFonts w:ascii="Arial" w:hAnsi="Arial" w:cs="Arial"/>
          <w:color w:val="000000"/>
          <w:sz w:val="24"/>
          <w:szCs w:val="24"/>
        </w:rPr>
        <w:t xml:space="preserve">To </w:t>
      </w:r>
      <w:r w:rsidR="00727888">
        <w:rPr>
          <w:rFonts w:ascii="Arial" w:hAnsi="Arial" w:cs="Arial"/>
          <w:color w:val="000000"/>
          <w:sz w:val="24"/>
          <w:szCs w:val="24"/>
        </w:rPr>
        <w:t xml:space="preserve">work with </w:t>
      </w:r>
      <w:r w:rsidR="004E6452"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4B1169" w:rsidR="00727888">
        <w:rPr>
          <w:rFonts w:ascii="Arial" w:hAnsi="Arial" w:cs="Arial"/>
          <w:color w:val="000000"/>
          <w:sz w:val="24"/>
          <w:szCs w:val="24"/>
        </w:rPr>
        <w:t>B</w:t>
      </w:r>
      <w:r w:rsidR="004E6452">
        <w:rPr>
          <w:rFonts w:ascii="Arial" w:hAnsi="Arial" w:cs="Arial"/>
          <w:color w:val="000000"/>
          <w:sz w:val="24"/>
          <w:szCs w:val="24"/>
        </w:rPr>
        <w:t>oard’s</w:t>
      </w:r>
      <w:r w:rsidRPr="004B1169" w:rsidR="00727888">
        <w:rPr>
          <w:rFonts w:ascii="Arial" w:hAnsi="Arial" w:cs="Arial"/>
          <w:color w:val="000000"/>
          <w:sz w:val="24"/>
          <w:szCs w:val="24"/>
        </w:rPr>
        <w:t xml:space="preserve"> Engagement, Participation and Communications Sub Group </w:t>
      </w:r>
      <w:r w:rsidR="00727888">
        <w:rPr>
          <w:rFonts w:ascii="Arial" w:hAnsi="Arial" w:cs="Arial"/>
          <w:color w:val="000000"/>
          <w:sz w:val="24"/>
          <w:szCs w:val="24"/>
        </w:rPr>
        <w:t xml:space="preserve">to </w:t>
      </w:r>
      <w:r w:rsidRPr="004B1169" w:rsidR="00171B0C">
        <w:rPr>
          <w:rFonts w:ascii="Arial" w:hAnsi="Arial" w:cs="Arial"/>
          <w:color w:val="000000"/>
          <w:sz w:val="24"/>
          <w:szCs w:val="24"/>
        </w:rPr>
        <w:t>manage the</w:t>
      </w:r>
      <w:r w:rsidRPr="004B1169">
        <w:rPr>
          <w:rFonts w:ascii="Arial" w:hAnsi="Arial" w:cs="Arial"/>
          <w:color w:val="000000"/>
          <w:sz w:val="24"/>
          <w:szCs w:val="24"/>
        </w:rPr>
        <w:t xml:space="preserve"> effective communication and marketing</w:t>
      </w:r>
      <w:r w:rsidRPr="004B1169" w:rsidR="00171B0C">
        <w:rPr>
          <w:rFonts w:ascii="Arial" w:hAnsi="Arial" w:cs="Arial"/>
          <w:color w:val="000000"/>
          <w:sz w:val="24"/>
          <w:szCs w:val="24"/>
        </w:rPr>
        <w:t xml:space="preserve"> of the MASH, both internal and external</w:t>
      </w:r>
    </w:p>
    <w:p w:rsidRPr="004B1169" w:rsidR="003C2772" w:rsidP="004B1169" w:rsidRDefault="003C2772">
      <w:pPr>
        <w:pStyle w:val="ListParagraph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</w:p>
    <w:p w:rsidRPr="004B1169" w:rsidR="003C2772" w:rsidP="004B1169" w:rsidRDefault="003C2772">
      <w:pPr>
        <w:pStyle w:val="ListParagraph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4B1169">
        <w:rPr>
          <w:rFonts w:ascii="Arial" w:hAnsi="Arial" w:cs="Arial"/>
          <w:color w:val="000000"/>
          <w:sz w:val="24"/>
          <w:szCs w:val="24"/>
        </w:rPr>
        <w:t xml:space="preserve">To consider issues escalated from the MASH </w:t>
      </w:r>
      <w:r w:rsidR="00727888">
        <w:rPr>
          <w:rFonts w:ascii="Arial" w:hAnsi="Arial" w:cs="Arial"/>
          <w:color w:val="000000"/>
          <w:sz w:val="24"/>
          <w:szCs w:val="24"/>
        </w:rPr>
        <w:t xml:space="preserve">Quality Assurance </w:t>
      </w:r>
      <w:r w:rsidRPr="004B1169">
        <w:rPr>
          <w:rFonts w:ascii="Arial" w:hAnsi="Arial" w:cs="Arial"/>
          <w:color w:val="000000"/>
          <w:sz w:val="24"/>
          <w:szCs w:val="24"/>
        </w:rPr>
        <w:t>Group and agree actions to resolve</w:t>
      </w:r>
    </w:p>
    <w:p w:rsidRPr="004B1169" w:rsidR="00EC797A" w:rsidP="004B1169" w:rsidRDefault="00EC797A">
      <w:pPr>
        <w:pStyle w:val="ListParagraph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</w:p>
    <w:p w:rsidRPr="004B1169" w:rsidR="00EC797A" w:rsidP="004B1169" w:rsidRDefault="00EC797A">
      <w:pPr>
        <w:pStyle w:val="ListParagraph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4B1169">
        <w:rPr>
          <w:rFonts w:ascii="Arial" w:hAnsi="Arial" w:cs="Arial"/>
          <w:color w:val="000000"/>
          <w:sz w:val="24"/>
          <w:szCs w:val="24"/>
        </w:rPr>
        <w:t xml:space="preserve">To provide </w:t>
      </w:r>
      <w:r w:rsidR="00727888">
        <w:rPr>
          <w:rFonts w:ascii="Arial" w:hAnsi="Arial" w:cs="Arial"/>
          <w:color w:val="000000"/>
          <w:sz w:val="24"/>
          <w:szCs w:val="24"/>
        </w:rPr>
        <w:t xml:space="preserve">reports </w:t>
      </w:r>
      <w:r w:rsidRPr="004B1169">
        <w:rPr>
          <w:rFonts w:ascii="Arial" w:hAnsi="Arial" w:cs="Arial"/>
          <w:color w:val="000000"/>
          <w:sz w:val="24"/>
          <w:szCs w:val="24"/>
        </w:rPr>
        <w:t>to</w:t>
      </w:r>
      <w:r w:rsidR="00727888">
        <w:rPr>
          <w:rFonts w:ascii="Arial" w:hAnsi="Arial" w:cs="Arial"/>
          <w:color w:val="000000"/>
          <w:sz w:val="24"/>
          <w:szCs w:val="24"/>
        </w:rPr>
        <w:t xml:space="preserve"> the</w:t>
      </w:r>
      <w:r w:rsidRPr="004B1169">
        <w:rPr>
          <w:rFonts w:ascii="Arial" w:hAnsi="Arial" w:cs="Arial"/>
          <w:color w:val="000000"/>
          <w:sz w:val="24"/>
          <w:szCs w:val="24"/>
        </w:rPr>
        <w:t xml:space="preserve"> Cwm Taf </w:t>
      </w:r>
      <w:r w:rsidR="00727888">
        <w:rPr>
          <w:rFonts w:ascii="Arial" w:hAnsi="Arial" w:cs="Arial"/>
          <w:color w:val="000000"/>
          <w:sz w:val="24"/>
          <w:szCs w:val="24"/>
        </w:rPr>
        <w:t xml:space="preserve">Morgannwg </w:t>
      </w:r>
      <w:r w:rsidRPr="004B1169">
        <w:rPr>
          <w:rFonts w:ascii="Arial" w:hAnsi="Arial" w:cs="Arial"/>
          <w:color w:val="000000"/>
          <w:sz w:val="24"/>
          <w:szCs w:val="24"/>
        </w:rPr>
        <w:t xml:space="preserve">Safeguarding Board via the </w:t>
      </w:r>
      <w:r w:rsidR="00727888">
        <w:rPr>
          <w:rFonts w:ascii="Arial" w:hAnsi="Arial" w:cs="Arial"/>
          <w:color w:val="000000"/>
          <w:sz w:val="24"/>
          <w:szCs w:val="24"/>
        </w:rPr>
        <w:t>MASH Ope</w:t>
      </w:r>
      <w:r w:rsidRPr="004B1169">
        <w:rPr>
          <w:rFonts w:ascii="Arial" w:hAnsi="Arial" w:cs="Arial"/>
          <w:color w:val="000000"/>
          <w:sz w:val="24"/>
          <w:szCs w:val="24"/>
        </w:rPr>
        <w:t>rational Committee Chair.</w:t>
      </w:r>
    </w:p>
    <w:p w:rsidR="003C2772" w:rsidP="004B1169" w:rsidRDefault="003C2772">
      <w:pPr>
        <w:pStyle w:val="ListParagraph"/>
        <w:tabs>
          <w:tab w:val="num" w:pos="0"/>
        </w:tabs>
        <w:ind w:left="-426"/>
        <w:jc w:val="both"/>
        <w:rPr>
          <w:rFonts w:ascii="Arial" w:hAnsi="Arial"/>
          <w:sz w:val="24"/>
          <w:szCs w:val="24"/>
        </w:rPr>
      </w:pPr>
    </w:p>
    <w:p w:rsidRPr="00407238" w:rsidR="003C2772" w:rsidP="004B1169" w:rsidRDefault="003C2772">
      <w:pPr>
        <w:pStyle w:val="ListParagraph"/>
        <w:tabs>
          <w:tab w:val="num" w:pos="0"/>
        </w:tabs>
        <w:ind w:left="-426"/>
        <w:jc w:val="both"/>
        <w:rPr>
          <w:rFonts w:ascii="Arial" w:hAnsi="Arial"/>
          <w:sz w:val="24"/>
          <w:szCs w:val="24"/>
        </w:rPr>
      </w:pPr>
    </w:p>
    <w:p w:rsidR="007C0A53" w:rsidP="004B1169" w:rsidRDefault="00C64A71">
      <w:pPr>
        <w:numPr>
          <w:ilvl w:val="0"/>
          <w:numId w:val="1"/>
        </w:numPr>
        <w:tabs>
          <w:tab w:val="clear" w:pos="360"/>
          <w:tab w:val="num" w:pos="0"/>
        </w:tabs>
        <w:ind w:left="-426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</w:t>
      </w:r>
      <w:r w:rsidR="007C0A53">
        <w:rPr>
          <w:rFonts w:ascii="Arial" w:hAnsi="Arial"/>
          <w:b/>
          <w:sz w:val="28"/>
        </w:rPr>
        <w:t>EMBERSHIP</w:t>
      </w:r>
    </w:p>
    <w:p w:rsidRPr="00407238" w:rsidR="007C0A53" w:rsidP="004B1169" w:rsidRDefault="007C0A53">
      <w:pPr>
        <w:tabs>
          <w:tab w:val="num" w:pos="0"/>
        </w:tabs>
        <w:ind w:left="-426"/>
        <w:jc w:val="both"/>
        <w:rPr>
          <w:rFonts w:ascii="Arial" w:hAnsi="Arial"/>
          <w:b/>
          <w:sz w:val="24"/>
          <w:szCs w:val="24"/>
        </w:rPr>
      </w:pPr>
    </w:p>
    <w:p w:rsidR="008C73ED" w:rsidP="008C73ED" w:rsidRDefault="00B1729F">
      <w:pPr>
        <w:pStyle w:val="Heading2"/>
        <w:tabs>
          <w:tab w:val="num" w:pos="0"/>
        </w:tabs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The m</w:t>
      </w:r>
      <w:r w:rsidRPr="00407238" w:rsidR="007C0A53">
        <w:rPr>
          <w:sz w:val="24"/>
          <w:szCs w:val="24"/>
        </w:rPr>
        <w:t xml:space="preserve">embership of the </w:t>
      </w:r>
      <w:r w:rsidR="008C73ED">
        <w:rPr>
          <w:sz w:val="24"/>
          <w:szCs w:val="24"/>
        </w:rPr>
        <w:t>MOP</w:t>
      </w:r>
      <w:r w:rsidRPr="00407238" w:rsidR="007C0A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has been developed on a </w:t>
      </w:r>
      <w:r w:rsidRPr="00407238" w:rsidR="007C0A53">
        <w:rPr>
          <w:sz w:val="24"/>
          <w:szCs w:val="24"/>
        </w:rPr>
        <w:t>multi–agency</w:t>
      </w:r>
      <w:r w:rsidRPr="00407238" w:rsidR="000B1945">
        <w:rPr>
          <w:sz w:val="24"/>
          <w:szCs w:val="24"/>
        </w:rPr>
        <w:t xml:space="preserve"> </w:t>
      </w:r>
      <w:r>
        <w:rPr>
          <w:sz w:val="24"/>
          <w:szCs w:val="24"/>
        </w:rPr>
        <w:t>basis and will consist of those managers that are able to make decisions on behalf of their respective agency</w:t>
      </w:r>
      <w:r w:rsidRPr="00407238" w:rsidR="0024764D">
        <w:rPr>
          <w:sz w:val="24"/>
          <w:szCs w:val="24"/>
        </w:rPr>
        <w:t>.</w:t>
      </w:r>
    </w:p>
    <w:p w:rsidR="008C73ED" w:rsidP="008C73ED" w:rsidRDefault="008C73ED">
      <w:pPr>
        <w:pStyle w:val="Heading2"/>
        <w:tabs>
          <w:tab w:val="num" w:pos="0"/>
        </w:tabs>
        <w:ind w:left="-426"/>
        <w:jc w:val="both"/>
        <w:rPr>
          <w:sz w:val="24"/>
          <w:szCs w:val="24"/>
        </w:rPr>
      </w:pPr>
    </w:p>
    <w:p w:rsidRPr="008C73ED" w:rsidR="008C73ED" w:rsidP="008C73ED" w:rsidRDefault="008C73ED">
      <w:pPr>
        <w:pStyle w:val="Heading2"/>
        <w:tabs>
          <w:tab w:val="num" w:pos="0"/>
        </w:tabs>
        <w:ind w:left="-426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 xml:space="preserve">MOP </w:t>
      </w:r>
      <w:r w:rsidRPr="00137CA8">
        <w:rPr>
          <w:rFonts w:cs="Arial"/>
          <w:sz w:val="24"/>
          <w:szCs w:val="24"/>
          <w:lang w:val="en-GB"/>
        </w:rPr>
        <w:t xml:space="preserve">Members are required to: </w:t>
      </w:r>
    </w:p>
    <w:p w:rsidRPr="00137CA8" w:rsidR="008C73ED" w:rsidP="008C73ED" w:rsidRDefault="008C73ED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Pr="008C73ED" w:rsidR="008C73ED" w:rsidP="008C73ED" w:rsidRDefault="008C73ED">
      <w:pPr>
        <w:pStyle w:val="ListParagraph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ind w:left="-142" w:hanging="284"/>
        <w:rPr>
          <w:rFonts w:ascii="Arial" w:hAnsi="Arial" w:cs="Arial"/>
          <w:color w:val="000000"/>
          <w:sz w:val="24"/>
          <w:szCs w:val="24"/>
        </w:rPr>
      </w:pPr>
      <w:r w:rsidRPr="008C73ED">
        <w:rPr>
          <w:rFonts w:ascii="Arial" w:hAnsi="Arial" w:cs="Arial"/>
          <w:color w:val="000000"/>
          <w:sz w:val="24"/>
          <w:szCs w:val="24"/>
        </w:rPr>
        <w:t xml:space="preserve">Prioritise attendance at </w:t>
      </w:r>
      <w:r>
        <w:rPr>
          <w:rFonts w:ascii="Arial" w:hAnsi="Arial" w:cs="Arial"/>
          <w:color w:val="000000"/>
          <w:sz w:val="24"/>
          <w:szCs w:val="24"/>
        </w:rPr>
        <w:t>MOP</w:t>
      </w:r>
      <w:r w:rsidRPr="008C73ED">
        <w:rPr>
          <w:rFonts w:ascii="Arial" w:hAnsi="Arial" w:cs="Arial"/>
          <w:color w:val="000000"/>
          <w:sz w:val="24"/>
          <w:szCs w:val="24"/>
        </w:rPr>
        <w:t xml:space="preserve"> meetings and only in exceptional circumstances should a deputy attend; this deputy must also be in a position to make decision on behalf of their organisation.</w:t>
      </w:r>
    </w:p>
    <w:p w:rsidRPr="008C73ED" w:rsidR="008C73ED" w:rsidP="008C73ED" w:rsidRDefault="008C73ED">
      <w:pPr>
        <w:pStyle w:val="ListParagraph"/>
        <w:autoSpaceDE w:val="0"/>
        <w:autoSpaceDN w:val="0"/>
        <w:adjustRightInd w:val="0"/>
        <w:ind w:left="-142"/>
        <w:rPr>
          <w:rFonts w:ascii="Arial" w:hAnsi="Arial" w:cs="Arial"/>
          <w:color w:val="000000"/>
          <w:sz w:val="24"/>
          <w:szCs w:val="24"/>
        </w:rPr>
      </w:pPr>
    </w:p>
    <w:p w:rsidRPr="008C73ED" w:rsidR="008C73ED" w:rsidP="008C73ED" w:rsidRDefault="008C73ED">
      <w:pPr>
        <w:pStyle w:val="ListParagraph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ind w:left="-142" w:hanging="284"/>
        <w:rPr>
          <w:rFonts w:ascii="Arial" w:hAnsi="Arial" w:cs="Arial"/>
          <w:color w:val="000000"/>
          <w:sz w:val="24"/>
          <w:szCs w:val="24"/>
        </w:rPr>
      </w:pPr>
      <w:r w:rsidRPr="008C73ED">
        <w:rPr>
          <w:rFonts w:ascii="Arial" w:hAnsi="Arial" w:cs="Arial"/>
          <w:color w:val="000000"/>
          <w:sz w:val="24"/>
          <w:szCs w:val="24"/>
        </w:rPr>
        <w:t>Be fully prepared for each meeting to ensure that they can actively contribute to discussions and provide robust challenge where appropriate.</w:t>
      </w:r>
      <w:r w:rsidRPr="008C73ED">
        <w:rPr>
          <w:rFonts w:ascii="Arial" w:hAnsi="Arial" w:cs="Arial"/>
          <w:color w:val="000000"/>
          <w:sz w:val="24"/>
          <w:szCs w:val="24"/>
        </w:rPr>
        <w:br/>
      </w:r>
    </w:p>
    <w:p w:rsidRPr="008C73ED" w:rsidR="008C73ED" w:rsidP="008C73ED" w:rsidRDefault="008C73ED">
      <w:pPr>
        <w:pStyle w:val="ListParagraph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ind w:left="-142" w:hanging="284"/>
        <w:rPr>
          <w:rFonts w:ascii="Arial" w:hAnsi="Arial" w:cs="Arial"/>
          <w:color w:val="000000"/>
          <w:sz w:val="24"/>
          <w:szCs w:val="24"/>
        </w:rPr>
      </w:pPr>
      <w:r w:rsidRPr="008C73ED">
        <w:rPr>
          <w:rFonts w:ascii="Arial" w:hAnsi="Arial" w:cs="Arial"/>
          <w:color w:val="000000"/>
          <w:sz w:val="24"/>
          <w:szCs w:val="24"/>
        </w:rPr>
        <w:t xml:space="preserve">Communicate the work of the </w:t>
      </w:r>
      <w:r>
        <w:rPr>
          <w:rFonts w:ascii="Arial" w:hAnsi="Arial" w:cs="Arial"/>
          <w:color w:val="000000"/>
          <w:sz w:val="24"/>
          <w:szCs w:val="24"/>
        </w:rPr>
        <w:t xml:space="preserve">MOP </w:t>
      </w:r>
      <w:r w:rsidRPr="008C73ED">
        <w:rPr>
          <w:rFonts w:ascii="Arial" w:hAnsi="Arial" w:cs="Arial"/>
          <w:color w:val="000000"/>
          <w:sz w:val="24"/>
          <w:szCs w:val="24"/>
        </w:rPr>
        <w:t xml:space="preserve">within their agency in order to promote positive outcomes for children/adults at risk. </w:t>
      </w:r>
    </w:p>
    <w:p w:rsidRPr="008C73ED" w:rsidR="008C73ED" w:rsidP="008C73ED" w:rsidRDefault="008C73ED">
      <w:pPr>
        <w:pStyle w:val="ListParagraph"/>
        <w:autoSpaceDE w:val="0"/>
        <w:autoSpaceDN w:val="0"/>
        <w:adjustRightInd w:val="0"/>
        <w:ind w:left="-142"/>
        <w:rPr>
          <w:rFonts w:ascii="Arial" w:hAnsi="Arial" w:cs="Arial"/>
          <w:color w:val="000000"/>
          <w:sz w:val="24"/>
          <w:szCs w:val="24"/>
        </w:rPr>
      </w:pPr>
    </w:p>
    <w:p w:rsidRPr="008C73ED" w:rsidR="008C73ED" w:rsidP="008C73ED" w:rsidRDefault="008C73ED">
      <w:pPr>
        <w:pStyle w:val="ListParagraph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ind w:left="-142" w:hanging="284"/>
        <w:rPr>
          <w:rFonts w:ascii="Arial" w:hAnsi="Arial" w:cs="Arial"/>
          <w:color w:val="000000"/>
          <w:sz w:val="24"/>
          <w:szCs w:val="24"/>
        </w:rPr>
      </w:pPr>
      <w:r w:rsidRPr="008C73ED">
        <w:rPr>
          <w:rFonts w:ascii="Arial" w:hAnsi="Arial" w:cs="Arial"/>
          <w:color w:val="000000"/>
          <w:sz w:val="24"/>
          <w:szCs w:val="24"/>
        </w:rPr>
        <w:t>Be able to influence decision making in relation to safeguarding children and adults at risk within their own organisation</w:t>
      </w:r>
    </w:p>
    <w:p w:rsidRPr="008C73ED" w:rsidR="008C73ED" w:rsidP="008C73ED" w:rsidRDefault="008C73ED">
      <w:pPr>
        <w:pStyle w:val="ListParagraph"/>
        <w:autoSpaceDE w:val="0"/>
        <w:autoSpaceDN w:val="0"/>
        <w:adjustRightInd w:val="0"/>
        <w:ind w:left="-142"/>
        <w:rPr>
          <w:rFonts w:ascii="Arial" w:hAnsi="Arial" w:cs="Arial"/>
          <w:color w:val="000000"/>
          <w:sz w:val="24"/>
          <w:szCs w:val="24"/>
        </w:rPr>
      </w:pPr>
    </w:p>
    <w:p w:rsidRPr="008C73ED" w:rsidR="008C73ED" w:rsidP="008C73ED" w:rsidRDefault="008C73ED">
      <w:pPr>
        <w:pStyle w:val="ListParagraph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ind w:left="-142" w:hanging="284"/>
        <w:rPr>
          <w:rFonts w:ascii="Arial" w:hAnsi="Arial" w:cs="Arial"/>
          <w:color w:val="000000"/>
          <w:sz w:val="24"/>
          <w:szCs w:val="24"/>
        </w:rPr>
      </w:pPr>
      <w:r w:rsidRPr="008C73ED">
        <w:rPr>
          <w:rFonts w:ascii="Arial" w:hAnsi="Arial" w:cs="Arial"/>
          <w:color w:val="000000"/>
          <w:sz w:val="24"/>
          <w:szCs w:val="24"/>
        </w:rPr>
        <w:t xml:space="preserve">Promote the </w:t>
      </w:r>
      <w:r w:rsidR="000A5990">
        <w:rPr>
          <w:rFonts w:ascii="Arial" w:hAnsi="Arial" w:cs="Arial"/>
          <w:color w:val="000000"/>
          <w:sz w:val="24"/>
          <w:szCs w:val="24"/>
        </w:rPr>
        <w:t>MASH</w:t>
      </w:r>
      <w:r w:rsidRPr="008C73ED">
        <w:rPr>
          <w:rFonts w:ascii="Arial" w:hAnsi="Arial" w:cs="Arial"/>
          <w:color w:val="000000"/>
          <w:sz w:val="24"/>
          <w:szCs w:val="24"/>
        </w:rPr>
        <w:t xml:space="preserve"> priorities and outcomes as set out in the </w:t>
      </w:r>
      <w:r w:rsidR="000A5990">
        <w:rPr>
          <w:rFonts w:ascii="Arial" w:hAnsi="Arial" w:cs="Arial"/>
          <w:color w:val="000000"/>
          <w:sz w:val="24"/>
          <w:szCs w:val="24"/>
        </w:rPr>
        <w:t xml:space="preserve">Work </w:t>
      </w:r>
      <w:r w:rsidRPr="008C73ED">
        <w:rPr>
          <w:rFonts w:ascii="Arial" w:hAnsi="Arial" w:cs="Arial"/>
          <w:color w:val="000000"/>
          <w:sz w:val="24"/>
          <w:szCs w:val="24"/>
        </w:rPr>
        <w:t xml:space="preserve">Plan. </w:t>
      </w:r>
    </w:p>
    <w:p w:rsidRPr="008C73ED" w:rsidR="008C73ED" w:rsidP="008C73ED" w:rsidRDefault="008C73ED">
      <w:pPr>
        <w:pStyle w:val="ListParagraph"/>
        <w:autoSpaceDE w:val="0"/>
        <w:autoSpaceDN w:val="0"/>
        <w:adjustRightInd w:val="0"/>
        <w:ind w:left="-142"/>
        <w:rPr>
          <w:rFonts w:ascii="Arial" w:hAnsi="Arial" w:cs="Arial"/>
          <w:color w:val="000000"/>
          <w:sz w:val="24"/>
          <w:szCs w:val="24"/>
        </w:rPr>
      </w:pPr>
    </w:p>
    <w:p w:rsidRPr="008C73ED" w:rsidR="008C73ED" w:rsidP="008C73ED" w:rsidRDefault="008C73ED">
      <w:pPr>
        <w:pStyle w:val="ListParagraph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ind w:left="-142" w:hanging="284"/>
        <w:rPr>
          <w:rFonts w:ascii="Arial" w:hAnsi="Arial" w:cs="Arial"/>
          <w:color w:val="000000"/>
          <w:sz w:val="24"/>
          <w:szCs w:val="24"/>
        </w:rPr>
      </w:pPr>
      <w:r w:rsidRPr="008C73ED">
        <w:rPr>
          <w:rFonts w:ascii="Arial" w:hAnsi="Arial" w:cs="Arial"/>
          <w:color w:val="000000"/>
          <w:sz w:val="24"/>
          <w:szCs w:val="24"/>
        </w:rPr>
        <w:t xml:space="preserve">Be responsible for ensuring that all staff in their organisation are aware of the necessity of reporting safeguarding concerns </w:t>
      </w:r>
    </w:p>
    <w:p w:rsidRPr="008C73ED" w:rsidR="008C73ED" w:rsidP="008C73ED" w:rsidRDefault="008C73ED">
      <w:pPr>
        <w:pStyle w:val="ListParagraph"/>
        <w:autoSpaceDE w:val="0"/>
        <w:autoSpaceDN w:val="0"/>
        <w:adjustRightInd w:val="0"/>
        <w:ind w:left="-142"/>
        <w:rPr>
          <w:rFonts w:ascii="Arial" w:hAnsi="Arial" w:cs="Arial"/>
          <w:color w:val="000000"/>
          <w:sz w:val="24"/>
          <w:szCs w:val="24"/>
        </w:rPr>
      </w:pPr>
    </w:p>
    <w:p w:rsidRPr="008C73ED" w:rsidR="008C73ED" w:rsidP="008C73ED" w:rsidRDefault="008C73ED">
      <w:pPr>
        <w:pStyle w:val="ListParagraph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ind w:left="-142" w:hanging="284"/>
        <w:rPr>
          <w:rFonts w:ascii="Arial" w:hAnsi="Arial" w:cs="Arial"/>
          <w:color w:val="000000"/>
          <w:sz w:val="24"/>
          <w:szCs w:val="24"/>
        </w:rPr>
      </w:pPr>
      <w:r w:rsidRPr="008C73ED">
        <w:rPr>
          <w:rFonts w:ascii="Arial" w:hAnsi="Arial" w:cs="Arial"/>
          <w:color w:val="000000"/>
          <w:sz w:val="24"/>
          <w:szCs w:val="24"/>
        </w:rPr>
        <w:t xml:space="preserve">Provide feedback to their agency on the work of the </w:t>
      </w:r>
      <w:r w:rsidR="000A5990">
        <w:rPr>
          <w:rFonts w:ascii="Arial" w:hAnsi="Arial" w:cs="Arial"/>
          <w:color w:val="000000"/>
          <w:sz w:val="24"/>
          <w:szCs w:val="24"/>
        </w:rPr>
        <w:t>M</w:t>
      </w:r>
      <w:r w:rsidRPr="008C73ED">
        <w:rPr>
          <w:rFonts w:ascii="Arial" w:hAnsi="Arial" w:cs="Arial"/>
          <w:color w:val="000000"/>
          <w:sz w:val="24"/>
          <w:szCs w:val="24"/>
        </w:rPr>
        <w:t>O</w:t>
      </w:r>
      <w:r w:rsidR="000A5990">
        <w:rPr>
          <w:rFonts w:ascii="Arial" w:hAnsi="Arial" w:cs="Arial"/>
          <w:color w:val="000000"/>
          <w:sz w:val="24"/>
          <w:szCs w:val="24"/>
        </w:rPr>
        <w:t>P</w:t>
      </w:r>
      <w:r w:rsidRPr="008C73ED">
        <w:rPr>
          <w:rFonts w:ascii="Arial" w:hAnsi="Arial" w:cs="Arial"/>
          <w:color w:val="000000"/>
          <w:sz w:val="24"/>
          <w:szCs w:val="24"/>
        </w:rPr>
        <w:t xml:space="preserve"> and be held to account for the dissemination of information arising from the </w:t>
      </w:r>
      <w:r w:rsidR="000A5990">
        <w:rPr>
          <w:rFonts w:ascii="Arial" w:hAnsi="Arial" w:cs="Arial"/>
          <w:color w:val="000000"/>
          <w:sz w:val="24"/>
          <w:szCs w:val="24"/>
        </w:rPr>
        <w:t>MOP</w:t>
      </w:r>
      <w:r w:rsidRPr="008C73E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Pr="008C73ED" w:rsidR="008C73ED" w:rsidP="008C73ED" w:rsidRDefault="008C73ED">
      <w:pPr>
        <w:pStyle w:val="ListParagraph"/>
        <w:autoSpaceDE w:val="0"/>
        <w:autoSpaceDN w:val="0"/>
        <w:adjustRightInd w:val="0"/>
        <w:ind w:left="-142"/>
        <w:rPr>
          <w:rFonts w:ascii="Arial" w:hAnsi="Arial" w:cs="Arial"/>
          <w:color w:val="000000"/>
          <w:sz w:val="24"/>
          <w:szCs w:val="24"/>
        </w:rPr>
      </w:pPr>
    </w:p>
    <w:p w:rsidRPr="000C21C8" w:rsidR="008C73ED" w:rsidP="000C21C8" w:rsidRDefault="008C73ED">
      <w:pPr>
        <w:pStyle w:val="Heading2"/>
        <w:tabs>
          <w:tab w:val="num" w:pos="0"/>
        </w:tabs>
        <w:ind w:left="-426"/>
        <w:jc w:val="both"/>
        <w:rPr>
          <w:sz w:val="24"/>
          <w:szCs w:val="24"/>
          <w:u w:val="single"/>
        </w:rPr>
      </w:pPr>
      <w:r w:rsidRPr="000C21C8">
        <w:rPr>
          <w:sz w:val="24"/>
          <w:szCs w:val="24"/>
          <w:u w:val="single"/>
        </w:rPr>
        <w:lastRenderedPageBreak/>
        <w:t>Record of Membership</w:t>
      </w:r>
    </w:p>
    <w:p w:rsidRPr="001A4766" w:rsidR="008C73ED" w:rsidP="000C21C8" w:rsidRDefault="008C73ED">
      <w:pPr>
        <w:pStyle w:val="Heading2"/>
        <w:tabs>
          <w:tab w:val="num" w:pos="0"/>
        </w:tabs>
        <w:ind w:left="-426"/>
        <w:jc w:val="both"/>
        <w:rPr>
          <w:rFonts w:cs="Arial"/>
          <w:sz w:val="24"/>
          <w:szCs w:val="24"/>
        </w:rPr>
      </w:pPr>
      <w:r w:rsidRPr="000C21C8">
        <w:rPr>
          <w:sz w:val="24"/>
          <w:szCs w:val="24"/>
        </w:rPr>
        <w:t xml:space="preserve">The </w:t>
      </w:r>
      <w:r w:rsidRPr="000C21C8" w:rsidR="000C21C8">
        <w:rPr>
          <w:sz w:val="24"/>
          <w:szCs w:val="24"/>
        </w:rPr>
        <w:t xml:space="preserve">MASH </w:t>
      </w:r>
      <w:r w:rsidRPr="000C21C8">
        <w:rPr>
          <w:sz w:val="24"/>
          <w:szCs w:val="24"/>
        </w:rPr>
        <w:t>Operational Committee will ensure that a list is maintained of those persons who are represented on the Committee. Attendance will be monitored. Members will be expected to participate in at least 75% of meetings. Fully briefed deputies will be substituted where they meet membership requirements</w:t>
      </w:r>
      <w:r w:rsidRPr="001A4766">
        <w:rPr>
          <w:rFonts w:cs="Arial"/>
          <w:sz w:val="24"/>
          <w:szCs w:val="24"/>
        </w:rPr>
        <w:t>.</w:t>
      </w:r>
    </w:p>
    <w:p w:rsidR="008C73ED" w:rsidP="008C73ED" w:rsidRDefault="008C73ED">
      <w:pPr>
        <w:jc w:val="both"/>
        <w:rPr>
          <w:rFonts w:ascii="Arial" w:hAnsi="Arial" w:cs="Arial"/>
          <w:b/>
          <w:sz w:val="24"/>
          <w:szCs w:val="24"/>
        </w:rPr>
      </w:pPr>
    </w:p>
    <w:p w:rsidR="00C677F5" w:rsidP="004206A0" w:rsidRDefault="00C677F5">
      <w:pPr>
        <w:jc w:val="right"/>
        <w:rPr>
          <w:rFonts w:ascii="Arial" w:hAnsi="Arial"/>
          <w:sz w:val="28"/>
        </w:rPr>
      </w:pPr>
    </w:p>
    <w:tbl>
      <w:tblPr>
        <w:tblStyle w:val="TableGrid"/>
        <w:tblW w:w="9639" w:type="dxa"/>
        <w:tblInd w:w="-459" w:type="dxa"/>
        <w:tblLook w:val="01E0" w:firstRow="1" w:lastRow="1" w:firstColumn="1" w:lastColumn="1" w:noHBand="0" w:noVBand="0"/>
      </w:tblPr>
      <w:tblGrid>
        <w:gridCol w:w="4536"/>
        <w:gridCol w:w="5103"/>
      </w:tblGrid>
      <w:tr w:rsidR="00DB72E7" w:rsidTr="00DB72E7">
        <w:tc>
          <w:tcPr>
            <w:tcW w:w="4536" w:type="dxa"/>
            <w:tcBorders>
              <w:bottom w:val="single" w:color="auto" w:sz="4" w:space="0"/>
            </w:tcBorders>
            <w:shd w:val="clear" w:color="auto" w:fill="C0C0C0"/>
          </w:tcPr>
          <w:p w:rsidRPr="004206A0" w:rsidR="00DB72E7" w:rsidP="00DB72E7" w:rsidRDefault="00DB72E7">
            <w:pPr>
              <w:spacing w:before="120" w:after="120"/>
              <w:jc w:val="center"/>
              <w:rPr>
                <w:rFonts w:ascii="Arial" w:hAnsi="Arial"/>
                <w:b/>
                <w:sz w:val="28"/>
              </w:rPr>
            </w:pPr>
            <w:r w:rsidRPr="004206A0">
              <w:rPr>
                <w:rFonts w:ascii="Arial" w:hAnsi="Arial"/>
                <w:b/>
                <w:sz w:val="28"/>
              </w:rPr>
              <w:t>TITLE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C0C0C0"/>
          </w:tcPr>
          <w:p w:rsidRPr="004206A0" w:rsidR="00DB72E7" w:rsidP="00DB72E7" w:rsidRDefault="00DB72E7">
            <w:pPr>
              <w:spacing w:before="120" w:after="12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ORGANISATION</w:t>
            </w:r>
          </w:p>
        </w:tc>
      </w:tr>
      <w:tr w:rsidRPr="00494D6C" w:rsidR="00DB72E7" w:rsidTr="00DB72E7">
        <w:tc>
          <w:tcPr>
            <w:tcW w:w="4536" w:type="dxa"/>
            <w:shd w:val="clear" w:color="auto" w:fill="auto"/>
          </w:tcPr>
          <w:p w:rsidRPr="00494D6C" w:rsidR="00DB72E7" w:rsidP="00DB72E7" w:rsidRDefault="00DB72E7">
            <w:pPr>
              <w:tabs>
                <w:tab w:val="left" w:pos="498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6C">
              <w:rPr>
                <w:rFonts w:ascii="Arial" w:hAnsi="Arial" w:cs="Arial"/>
                <w:sz w:val="24"/>
                <w:szCs w:val="24"/>
              </w:rPr>
              <w:t xml:space="preserve">Superintendent </w:t>
            </w:r>
          </w:p>
        </w:tc>
        <w:tc>
          <w:tcPr>
            <w:tcW w:w="5103" w:type="dxa"/>
            <w:shd w:val="clear" w:color="auto" w:fill="auto"/>
          </w:tcPr>
          <w:p w:rsidRPr="00494D6C" w:rsidR="00DB72E7" w:rsidP="00DB72E7" w:rsidRDefault="00DB72E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6C">
              <w:rPr>
                <w:rFonts w:ascii="Arial" w:hAnsi="Arial" w:cs="Arial"/>
                <w:sz w:val="24"/>
                <w:szCs w:val="24"/>
              </w:rPr>
              <w:t>South Wales Police (Chair)</w:t>
            </w:r>
          </w:p>
        </w:tc>
      </w:tr>
      <w:tr w:rsidRPr="00DB72E7" w:rsidR="000C21C8" w:rsidTr="008271AB">
        <w:tc>
          <w:tcPr>
            <w:tcW w:w="4536" w:type="dxa"/>
            <w:shd w:val="clear" w:color="auto" w:fill="auto"/>
            <w:vAlign w:val="center"/>
          </w:tcPr>
          <w:p w:rsidRPr="00494D6C" w:rsidR="000C21C8" w:rsidP="008271AB" w:rsidRDefault="000C21C8">
            <w:pPr>
              <w:tabs>
                <w:tab w:val="left" w:pos="498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6C">
              <w:rPr>
                <w:rFonts w:ascii="Arial" w:hAnsi="Arial" w:cs="Arial"/>
                <w:sz w:val="24"/>
                <w:szCs w:val="24"/>
              </w:rPr>
              <w:t>Service Director</w:t>
            </w:r>
            <w:r>
              <w:rPr>
                <w:rFonts w:ascii="Arial" w:hAnsi="Arial" w:cs="Arial"/>
                <w:sz w:val="24"/>
                <w:szCs w:val="24"/>
              </w:rPr>
              <w:t xml:space="preserve"> (Children)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Pr="00494D6C" w:rsidR="000C21C8" w:rsidP="008271AB" w:rsidRDefault="000C21C8">
            <w:pPr>
              <w:tabs>
                <w:tab w:val="left" w:pos="498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6C">
              <w:rPr>
                <w:rFonts w:ascii="Arial" w:hAnsi="Arial" w:cs="Arial"/>
                <w:sz w:val="24"/>
                <w:szCs w:val="24"/>
              </w:rPr>
              <w:t>RCTCBC</w:t>
            </w:r>
            <w:r>
              <w:rPr>
                <w:rFonts w:ascii="Arial" w:hAnsi="Arial" w:cs="Arial"/>
                <w:sz w:val="24"/>
                <w:szCs w:val="24"/>
              </w:rPr>
              <w:t xml:space="preserve"> (Vice Chair)</w:t>
            </w:r>
          </w:p>
        </w:tc>
      </w:tr>
      <w:tr w:rsidRPr="00494D6C" w:rsidR="00DB72E7" w:rsidTr="00DB72E7">
        <w:tc>
          <w:tcPr>
            <w:tcW w:w="4536" w:type="dxa"/>
            <w:shd w:val="clear" w:color="auto" w:fill="auto"/>
          </w:tcPr>
          <w:p w:rsidRPr="00494D6C" w:rsidR="00DB72E7" w:rsidP="00DB72E7" w:rsidRDefault="00DB72E7">
            <w:pPr>
              <w:tabs>
                <w:tab w:val="left" w:pos="498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6C">
              <w:rPr>
                <w:rFonts w:ascii="Arial" w:hAnsi="Arial" w:cs="Arial"/>
                <w:sz w:val="24"/>
                <w:szCs w:val="24"/>
              </w:rPr>
              <w:t>Detective Chief Inspector</w:t>
            </w:r>
          </w:p>
        </w:tc>
        <w:tc>
          <w:tcPr>
            <w:tcW w:w="5103" w:type="dxa"/>
            <w:shd w:val="clear" w:color="auto" w:fill="auto"/>
          </w:tcPr>
          <w:p w:rsidRPr="00494D6C" w:rsidR="00DB72E7" w:rsidP="00DB72E7" w:rsidRDefault="00DB72E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6C">
              <w:rPr>
                <w:rFonts w:ascii="Arial" w:hAnsi="Arial" w:cs="Arial"/>
                <w:sz w:val="24"/>
                <w:szCs w:val="24"/>
              </w:rPr>
              <w:t>South Wales Police</w:t>
            </w:r>
          </w:p>
        </w:tc>
      </w:tr>
      <w:tr w:rsidRPr="00494D6C" w:rsidR="00DB72E7" w:rsidTr="00DB72E7">
        <w:tc>
          <w:tcPr>
            <w:tcW w:w="4536" w:type="dxa"/>
            <w:shd w:val="clear" w:color="auto" w:fill="auto"/>
          </w:tcPr>
          <w:p w:rsidRPr="00494D6C" w:rsidR="00DB72E7" w:rsidP="00DB72E7" w:rsidRDefault="00DB72E7">
            <w:pPr>
              <w:tabs>
                <w:tab w:val="left" w:pos="498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6C">
              <w:rPr>
                <w:rFonts w:ascii="Arial" w:hAnsi="Arial" w:cs="Arial"/>
                <w:sz w:val="24"/>
                <w:szCs w:val="24"/>
              </w:rPr>
              <w:t>Head of Safeguarding</w:t>
            </w:r>
          </w:p>
        </w:tc>
        <w:tc>
          <w:tcPr>
            <w:tcW w:w="5103" w:type="dxa"/>
            <w:shd w:val="clear" w:color="auto" w:fill="auto"/>
          </w:tcPr>
          <w:p w:rsidRPr="00494D6C" w:rsidR="00DB72E7" w:rsidP="00DB72E7" w:rsidRDefault="00DB72E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6C">
              <w:rPr>
                <w:rFonts w:ascii="Arial" w:hAnsi="Arial" w:cs="Arial"/>
                <w:sz w:val="24"/>
                <w:szCs w:val="24"/>
              </w:rPr>
              <w:t>Cwm Taf University Health Board</w:t>
            </w:r>
          </w:p>
        </w:tc>
      </w:tr>
      <w:tr w:rsidRPr="00494D6C" w:rsidR="00DB72E7" w:rsidTr="00DB72E7">
        <w:tc>
          <w:tcPr>
            <w:tcW w:w="4536" w:type="dxa"/>
            <w:shd w:val="clear" w:color="auto" w:fill="auto"/>
          </w:tcPr>
          <w:p w:rsidRPr="00494D6C" w:rsidR="00DB72E7" w:rsidP="00DB72E7" w:rsidRDefault="00DB72E7">
            <w:pPr>
              <w:tabs>
                <w:tab w:val="left" w:pos="498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6C">
              <w:rPr>
                <w:rFonts w:ascii="Arial" w:hAnsi="Arial" w:cs="Arial"/>
                <w:sz w:val="24"/>
                <w:szCs w:val="24"/>
              </w:rPr>
              <w:t>Head of Children’s Services</w:t>
            </w:r>
          </w:p>
        </w:tc>
        <w:tc>
          <w:tcPr>
            <w:tcW w:w="5103" w:type="dxa"/>
            <w:shd w:val="clear" w:color="auto" w:fill="auto"/>
          </w:tcPr>
          <w:p w:rsidRPr="00494D6C" w:rsidR="00DB72E7" w:rsidP="00DB72E7" w:rsidRDefault="00DB72E7">
            <w:pPr>
              <w:tabs>
                <w:tab w:val="left" w:pos="498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6C">
              <w:rPr>
                <w:rFonts w:ascii="Arial" w:hAnsi="Arial" w:cs="Arial"/>
                <w:sz w:val="24"/>
                <w:szCs w:val="24"/>
              </w:rPr>
              <w:t>MTCBC</w:t>
            </w:r>
          </w:p>
        </w:tc>
      </w:tr>
      <w:tr w:rsidRPr="00494D6C" w:rsidR="00DB72E7" w:rsidTr="00DB72E7">
        <w:tc>
          <w:tcPr>
            <w:tcW w:w="4536" w:type="dxa"/>
            <w:shd w:val="clear" w:color="auto" w:fill="auto"/>
          </w:tcPr>
          <w:p w:rsidRPr="00494D6C" w:rsidR="00DB72E7" w:rsidP="00DB72E7" w:rsidRDefault="00DB72E7">
            <w:pPr>
              <w:tabs>
                <w:tab w:val="left" w:pos="498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6C">
              <w:rPr>
                <w:rFonts w:ascii="Arial" w:hAnsi="Arial" w:cs="Arial"/>
                <w:sz w:val="24"/>
                <w:szCs w:val="24"/>
              </w:rPr>
              <w:t>Service Director</w:t>
            </w:r>
            <w:r w:rsidR="000C21C8">
              <w:rPr>
                <w:rFonts w:ascii="Arial" w:hAnsi="Arial" w:cs="Arial"/>
                <w:sz w:val="24"/>
                <w:szCs w:val="24"/>
              </w:rPr>
              <w:t xml:space="preserve"> (Adults)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Pr="00494D6C" w:rsidR="00DB72E7" w:rsidP="00DB72E7" w:rsidRDefault="00DB72E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6C">
              <w:rPr>
                <w:rFonts w:ascii="Arial" w:hAnsi="Arial" w:cs="Arial"/>
                <w:sz w:val="24"/>
                <w:szCs w:val="24"/>
              </w:rPr>
              <w:t>RCTCBC</w:t>
            </w:r>
          </w:p>
        </w:tc>
      </w:tr>
      <w:tr w:rsidRPr="00494D6C" w:rsidR="00DB72E7" w:rsidTr="00DB72E7">
        <w:tc>
          <w:tcPr>
            <w:tcW w:w="4536" w:type="dxa"/>
            <w:shd w:val="clear" w:color="auto" w:fill="auto"/>
          </w:tcPr>
          <w:p w:rsidRPr="00494D6C" w:rsidR="00DB72E7" w:rsidP="00DB72E7" w:rsidRDefault="00DB72E7">
            <w:pPr>
              <w:tabs>
                <w:tab w:val="left" w:pos="498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L</w:t>
            </w:r>
            <w:r w:rsidRPr="00494D6C">
              <w:rPr>
                <w:rFonts w:ascii="Arial" w:hAnsi="Arial" w:cs="Arial"/>
                <w:sz w:val="24"/>
                <w:szCs w:val="24"/>
              </w:rPr>
              <w:t>DU Head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Pr="00494D6C" w:rsidR="00DB72E7" w:rsidP="00DB72E7" w:rsidRDefault="00DB72E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6C">
              <w:rPr>
                <w:rFonts w:ascii="Arial" w:hAnsi="Arial" w:cs="Arial"/>
                <w:sz w:val="24"/>
                <w:szCs w:val="24"/>
              </w:rPr>
              <w:t>N</w:t>
            </w:r>
            <w:r w:rsidR="000C21C8">
              <w:rPr>
                <w:rFonts w:ascii="Arial" w:hAnsi="Arial" w:cs="Arial"/>
                <w:sz w:val="24"/>
                <w:szCs w:val="24"/>
              </w:rPr>
              <w:t xml:space="preserve">ational </w:t>
            </w:r>
            <w:r w:rsidRPr="00494D6C">
              <w:rPr>
                <w:rFonts w:ascii="Arial" w:hAnsi="Arial" w:cs="Arial"/>
                <w:sz w:val="24"/>
                <w:szCs w:val="24"/>
              </w:rPr>
              <w:t>P</w:t>
            </w:r>
            <w:r w:rsidR="000C21C8">
              <w:rPr>
                <w:rFonts w:ascii="Arial" w:hAnsi="Arial" w:cs="Arial"/>
                <w:sz w:val="24"/>
                <w:szCs w:val="24"/>
              </w:rPr>
              <w:t xml:space="preserve">robation </w:t>
            </w:r>
            <w:r w:rsidRPr="00494D6C">
              <w:rPr>
                <w:rFonts w:ascii="Arial" w:hAnsi="Arial" w:cs="Arial"/>
                <w:sz w:val="24"/>
                <w:szCs w:val="24"/>
              </w:rPr>
              <w:t>S</w:t>
            </w:r>
            <w:r w:rsidR="000C21C8">
              <w:rPr>
                <w:rFonts w:ascii="Arial" w:hAnsi="Arial" w:cs="Arial"/>
                <w:sz w:val="24"/>
                <w:szCs w:val="24"/>
              </w:rPr>
              <w:t>ervice</w:t>
            </w:r>
          </w:p>
        </w:tc>
      </w:tr>
      <w:tr w:rsidRPr="00494D6C" w:rsidR="00DB72E7" w:rsidTr="00DB72E7">
        <w:tc>
          <w:tcPr>
            <w:tcW w:w="4536" w:type="dxa"/>
            <w:shd w:val="clear" w:color="auto" w:fill="auto"/>
          </w:tcPr>
          <w:p w:rsidRPr="00494D6C" w:rsidR="00DB72E7" w:rsidP="00DB72E7" w:rsidRDefault="00DB72E7">
            <w:pPr>
              <w:tabs>
                <w:tab w:val="left" w:pos="498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L</w:t>
            </w:r>
            <w:r w:rsidRPr="00494D6C">
              <w:rPr>
                <w:rFonts w:ascii="Arial" w:hAnsi="Arial" w:cs="Arial"/>
                <w:sz w:val="24"/>
                <w:szCs w:val="24"/>
              </w:rPr>
              <w:t>DU Head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Pr="00494D6C" w:rsidR="00DB72E7" w:rsidP="00DB72E7" w:rsidRDefault="00DB72E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6C">
              <w:rPr>
                <w:rFonts w:ascii="Arial" w:hAnsi="Arial" w:cs="Arial"/>
                <w:sz w:val="24"/>
                <w:szCs w:val="24"/>
              </w:rPr>
              <w:t>Wales C</w:t>
            </w:r>
            <w:r w:rsidR="000C21C8">
              <w:rPr>
                <w:rFonts w:ascii="Arial" w:hAnsi="Arial" w:cs="Arial"/>
                <w:sz w:val="24"/>
                <w:szCs w:val="24"/>
              </w:rPr>
              <w:t xml:space="preserve">ommunity </w:t>
            </w:r>
            <w:r w:rsidRPr="00494D6C">
              <w:rPr>
                <w:rFonts w:ascii="Arial" w:hAnsi="Arial" w:cs="Arial"/>
                <w:sz w:val="24"/>
                <w:szCs w:val="24"/>
              </w:rPr>
              <w:t>R</w:t>
            </w:r>
            <w:r w:rsidR="000C21C8">
              <w:rPr>
                <w:rFonts w:ascii="Arial" w:hAnsi="Arial" w:cs="Arial"/>
                <w:sz w:val="24"/>
                <w:szCs w:val="24"/>
              </w:rPr>
              <w:t xml:space="preserve">ehabilitation </w:t>
            </w:r>
            <w:r w:rsidRPr="00494D6C">
              <w:rPr>
                <w:rFonts w:ascii="Arial" w:hAnsi="Arial" w:cs="Arial"/>
                <w:sz w:val="24"/>
                <w:szCs w:val="24"/>
              </w:rPr>
              <w:t>C</w:t>
            </w:r>
            <w:r w:rsidR="000C21C8">
              <w:rPr>
                <w:rFonts w:ascii="Arial" w:hAnsi="Arial" w:cs="Arial"/>
                <w:sz w:val="24"/>
                <w:szCs w:val="24"/>
              </w:rPr>
              <w:t>ompany</w:t>
            </w:r>
          </w:p>
        </w:tc>
      </w:tr>
      <w:tr w:rsidRPr="00DB72E7" w:rsidR="00DB72E7" w:rsidTr="00DB72E7">
        <w:tc>
          <w:tcPr>
            <w:tcW w:w="4536" w:type="dxa"/>
            <w:shd w:val="clear" w:color="auto" w:fill="auto"/>
          </w:tcPr>
          <w:p w:rsidRPr="00494D6C" w:rsidR="00DB72E7" w:rsidP="00DB72E7" w:rsidRDefault="00DB72E7">
            <w:pPr>
              <w:tabs>
                <w:tab w:val="left" w:pos="498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6C">
              <w:rPr>
                <w:rFonts w:ascii="Arial" w:hAnsi="Arial" w:cs="Arial"/>
                <w:sz w:val="24"/>
                <w:szCs w:val="24"/>
              </w:rPr>
              <w:t>Access and Inclusion Manager</w:t>
            </w:r>
          </w:p>
        </w:tc>
        <w:tc>
          <w:tcPr>
            <w:tcW w:w="5103" w:type="dxa"/>
            <w:shd w:val="clear" w:color="auto" w:fill="auto"/>
          </w:tcPr>
          <w:p w:rsidRPr="00494D6C" w:rsidR="00DB72E7" w:rsidP="00DB72E7" w:rsidRDefault="00DB72E7">
            <w:pPr>
              <w:tabs>
                <w:tab w:val="left" w:pos="498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6C">
              <w:rPr>
                <w:rFonts w:ascii="Arial" w:hAnsi="Arial" w:cs="Arial"/>
                <w:sz w:val="24"/>
                <w:szCs w:val="24"/>
              </w:rPr>
              <w:t>MTCBC</w:t>
            </w:r>
          </w:p>
        </w:tc>
      </w:tr>
      <w:tr w:rsidRPr="00DB72E7" w:rsidR="00DB72E7" w:rsidTr="00DB72E7">
        <w:tc>
          <w:tcPr>
            <w:tcW w:w="4536" w:type="dxa"/>
            <w:shd w:val="clear" w:color="auto" w:fill="auto"/>
          </w:tcPr>
          <w:p w:rsidRPr="00494D6C" w:rsidR="00DB72E7" w:rsidP="00DB72E7" w:rsidRDefault="00DB72E7">
            <w:pPr>
              <w:tabs>
                <w:tab w:val="left" w:pos="498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Achievement (Primary)</w:t>
            </w:r>
          </w:p>
        </w:tc>
        <w:tc>
          <w:tcPr>
            <w:tcW w:w="5103" w:type="dxa"/>
            <w:shd w:val="clear" w:color="auto" w:fill="auto"/>
          </w:tcPr>
          <w:p w:rsidRPr="00494D6C" w:rsidR="00DB72E7" w:rsidP="00DB72E7" w:rsidRDefault="00DB72E7">
            <w:pPr>
              <w:tabs>
                <w:tab w:val="left" w:pos="498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6C">
              <w:rPr>
                <w:rFonts w:ascii="Arial" w:hAnsi="Arial" w:cs="Arial"/>
                <w:sz w:val="24"/>
                <w:szCs w:val="24"/>
              </w:rPr>
              <w:t>RCTCBC</w:t>
            </w:r>
          </w:p>
        </w:tc>
      </w:tr>
      <w:tr w:rsidRPr="00DB72E7" w:rsidR="00DB72E7" w:rsidTr="00DB72E7">
        <w:tc>
          <w:tcPr>
            <w:tcW w:w="4536" w:type="dxa"/>
            <w:shd w:val="clear" w:color="auto" w:fill="auto"/>
          </w:tcPr>
          <w:p w:rsidRPr="00494D6C" w:rsidR="00DB72E7" w:rsidP="00DB72E7" w:rsidRDefault="00DB72E7">
            <w:pPr>
              <w:tabs>
                <w:tab w:val="left" w:pos="498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6C">
              <w:rPr>
                <w:rFonts w:ascii="Arial" w:hAnsi="Arial" w:cs="Arial"/>
                <w:sz w:val="24"/>
                <w:szCs w:val="24"/>
              </w:rPr>
              <w:t>Head of Adults Services</w:t>
            </w:r>
          </w:p>
        </w:tc>
        <w:tc>
          <w:tcPr>
            <w:tcW w:w="5103" w:type="dxa"/>
            <w:shd w:val="clear" w:color="auto" w:fill="auto"/>
          </w:tcPr>
          <w:p w:rsidRPr="00494D6C" w:rsidR="00DB72E7" w:rsidP="00DB72E7" w:rsidRDefault="00DB72E7">
            <w:pPr>
              <w:tabs>
                <w:tab w:val="left" w:pos="498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6C">
              <w:rPr>
                <w:rFonts w:ascii="Arial" w:hAnsi="Arial" w:cs="Arial"/>
                <w:sz w:val="24"/>
                <w:szCs w:val="24"/>
              </w:rPr>
              <w:t>MTCBC</w:t>
            </w:r>
          </w:p>
        </w:tc>
      </w:tr>
      <w:tr w:rsidRPr="00DB72E7" w:rsidR="00DB72E7" w:rsidTr="00DB72E7">
        <w:tc>
          <w:tcPr>
            <w:tcW w:w="4536" w:type="dxa"/>
            <w:shd w:val="clear" w:color="auto" w:fill="auto"/>
          </w:tcPr>
          <w:p w:rsidRPr="00494D6C" w:rsidR="00DB72E7" w:rsidP="00DB72E7" w:rsidRDefault="00DB72E7">
            <w:pPr>
              <w:tabs>
                <w:tab w:val="left" w:pos="498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Manager</w:t>
            </w:r>
          </w:p>
        </w:tc>
        <w:tc>
          <w:tcPr>
            <w:tcW w:w="5103" w:type="dxa"/>
            <w:shd w:val="clear" w:color="auto" w:fill="auto"/>
          </w:tcPr>
          <w:p w:rsidRPr="00494D6C" w:rsidR="00DB72E7" w:rsidP="00DB72E7" w:rsidRDefault="00DB72E7">
            <w:pPr>
              <w:tabs>
                <w:tab w:val="left" w:pos="498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Cwm Taf </w:t>
            </w:r>
            <w:r w:rsidR="000C21C8">
              <w:rPr>
                <w:rFonts w:ascii="Arial" w:hAnsi="Arial" w:cs="Arial"/>
                <w:sz w:val="24"/>
                <w:szCs w:val="24"/>
              </w:rPr>
              <w:t xml:space="preserve">Morgannwg </w:t>
            </w:r>
            <w:r>
              <w:rPr>
                <w:rFonts w:ascii="Arial" w:hAnsi="Arial" w:cs="Arial"/>
                <w:sz w:val="24"/>
                <w:szCs w:val="24"/>
              </w:rPr>
              <w:t>Safeguarding Board</w:t>
            </w:r>
          </w:p>
        </w:tc>
      </w:tr>
    </w:tbl>
    <w:p w:rsidRPr="00494D6C" w:rsidR="004206A0" w:rsidP="00A542B5" w:rsidRDefault="004206A0">
      <w:pPr>
        <w:jc w:val="center"/>
        <w:rPr>
          <w:rFonts w:ascii="Arial" w:hAnsi="Arial" w:cs="Arial"/>
          <w:sz w:val="24"/>
          <w:szCs w:val="24"/>
        </w:rPr>
      </w:pPr>
    </w:p>
    <w:p w:rsidRPr="00494D6C" w:rsidR="006C18EE" w:rsidP="00A542B5" w:rsidRDefault="006C18EE">
      <w:pPr>
        <w:jc w:val="center"/>
        <w:rPr>
          <w:rFonts w:ascii="Arial" w:hAnsi="Arial" w:cs="Arial"/>
          <w:sz w:val="24"/>
          <w:szCs w:val="24"/>
        </w:rPr>
      </w:pPr>
    </w:p>
    <w:p w:rsidR="00B1729F" w:rsidP="00DB72E7" w:rsidRDefault="00DB72E7">
      <w:pPr>
        <w:numPr>
          <w:ilvl w:val="0"/>
          <w:numId w:val="1"/>
        </w:numPr>
        <w:tabs>
          <w:tab w:val="clear" w:pos="360"/>
          <w:tab w:val="num" w:pos="0"/>
        </w:tabs>
        <w:ind w:left="-426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GOVERNANCE AND </w:t>
      </w:r>
      <w:r w:rsidR="00B1729F">
        <w:rPr>
          <w:rFonts w:ascii="Arial" w:hAnsi="Arial"/>
          <w:b/>
          <w:sz w:val="28"/>
        </w:rPr>
        <w:t>ACCOUNTABILITY</w:t>
      </w:r>
    </w:p>
    <w:p w:rsidR="00A17FD5" w:rsidP="00A17FD5" w:rsidRDefault="00A17FD5">
      <w:pPr>
        <w:pStyle w:val="Heading2"/>
        <w:jc w:val="both"/>
        <w:rPr>
          <w:sz w:val="24"/>
          <w:szCs w:val="24"/>
        </w:rPr>
      </w:pPr>
    </w:p>
    <w:p w:rsidRPr="00DB72E7" w:rsidR="00DB72E7" w:rsidP="00DB72E7" w:rsidRDefault="00DB72E7">
      <w:pPr>
        <w:tabs>
          <w:tab w:val="num" w:pos="0"/>
        </w:tabs>
        <w:autoSpaceDE w:val="0"/>
        <w:autoSpaceDN w:val="0"/>
        <w:adjustRightInd w:val="0"/>
        <w:ind w:left="-426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DB72E7">
        <w:rPr>
          <w:rFonts w:ascii="Arial" w:hAnsi="Arial" w:cs="Arial"/>
          <w:color w:val="000000"/>
          <w:sz w:val="24"/>
          <w:szCs w:val="24"/>
          <w:u w:val="single"/>
        </w:rPr>
        <w:t>Chairing Arrangements</w:t>
      </w:r>
    </w:p>
    <w:p w:rsidRPr="00DB72E7" w:rsidR="00DB72E7" w:rsidP="00DB72E7" w:rsidRDefault="00DB72E7">
      <w:pPr>
        <w:tabs>
          <w:tab w:val="num" w:pos="0"/>
        </w:tabs>
        <w:autoSpaceDE w:val="0"/>
        <w:autoSpaceDN w:val="0"/>
        <w:adjustRightInd w:val="0"/>
        <w:ind w:left="-426"/>
        <w:jc w:val="both"/>
        <w:rPr>
          <w:rFonts w:ascii="Arial" w:hAnsi="Arial" w:cs="Arial"/>
          <w:color w:val="000000"/>
          <w:sz w:val="24"/>
          <w:szCs w:val="24"/>
        </w:rPr>
      </w:pPr>
      <w:r w:rsidRPr="00DB72E7"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z w:val="24"/>
          <w:szCs w:val="24"/>
        </w:rPr>
        <w:t>Cwm Taf</w:t>
      </w:r>
      <w:r w:rsidR="00D97BED">
        <w:rPr>
          <w:rFonts w:ascii="Arial" w:hAnsi="Arial" w:cs="Arial"/>
          <w:color w:val="000000"/>
          <w:sz w:val="24"/>
          <w:szCs w:val="24"/>
        </w:rPr>
        <w:t xml:space="preserve"> Morgannwg Safeguarding Board</w:t>
      </w:r>
      <w:r w:rsidRPr="00DB72E7">
        <w:rPr>
          <w:rFonts w:ascii="Arial" w:hAnsi="Arial" w:cs="Arial"/>
          <w:color w:val="000000"/>
          <w:sz w:val="24"/>
          <w:szCs w:val="24"/>
        </w:rPr>
        <w:t xml:space="preserve"> will appoint the Chair and Vice Chair of the </w:t>
      </w:r>
      <w:r w:rsidR="00D97BED">
        <w:rPr>
          <w:rFonts w:ascii="Arial" w:hAnsi="Arial" w:cs="Arial"/>
          <w:color w:val="000000"/>
          <w:sz w:val="24"/>
          <w:szCs w:val="24"/>
        </w:rPr>
        <w:t>MASH</w:t>
      </w:r>
      <w:r w:rsidRPr="00DB72E7">
        <w:rPr>
          <w:rFonts w:ascii="Arial" w:hAnsi="Arial" w:cs="Arial"/>
          <w:color w:val="000000"/>
          <w:sz w:val="24"/>
          <w:szCs w:val="24"/>
        </w:rPr>
        <w:t xml:space="preserve"> Operational Committee who will be Board members. This will be reviewed bi-annually. The </w:t>
      </w:r>
      <w:r w:rsidR="00D97BED">
        <w:rPr>
          <w:rFonts w:ascii="Arial" w:hAnsi="Arial" w:cs="Arial"/>
          <w:color w:val="000000"/>
          <w:sz w:val="24"/>
          <w:szCs w:val="24"/>
        </w:rPr>
        <w:t>MASH</w:t>
      </w:r>
      <w:r w:rsidRPr="00DB72E7">
        <w:rPr>
          <w:rFonts w:ascii="Arial" w:hAnsi="Arial" w:cs="Arial"/>
          <w:color w:val="000000"/>
          <w:sz w:val="24"/>
          <w:szCs w:val="24"/>
        </w:rPr>
        <w:t xml:space="preserve"> Operational Committee will meet at a minimum of 4 times a year.  </w:t>
      </w:r>
    </w:p>
    <w:p w:rsidRPr="00DB72E7" w:rsidR="00DB72E7" w:rsidP="00DB72E7" w:rsidRDefault="00DB72E7">
      <w:pPr>
        <w:tabs>
          <w:tab w:val="num" w:pos="0"/>
        </w:tabs>
        <w:autoSpaceDE w:val="0"/>
        <w:autoSpaceDN w:val="0"/>
        <w:adjustRightInd w:val="0"/>
        <w:ind w:left="-426"/>
        <w:jc w:val="both"/>
        <w:rPr>
          <w:rFonts w:ascii="Arial" w:hAnsi="Arial" w:cs="Arial"/>
          <w:color w:val="000000"/>
          <w:sz w:val="24"/>
          <w:szCs w:val="24"/>
        </w:rPr>
      </w:pPr>
    </w:p>
    <w:p w:rsidRPr="00DB72E7" w:rsidR="00DB72E7" w:rsidP="00DB72E7" w:rsidRDefault="00DB72E7">
      <w:pPr>
        <w:tabs>
          <w:tab w:val="num" w:pos="0"/>
        </w:tabs>
        <w:autoSpaceDE w:val="0"/>
        <w:autoSpaceDN w:val="0"/>
        <w:adjustRightInd w:val="0"/>
        <w:ind w:left="-426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DB72E7">
        <w:rPr>
          <w:rFonts w:ascii="Arial" w:hAnsi="Arial" w:cs="Arial"/>
          <w:color w:val="000000"/>
          <w:sz w:val="24"/>
          <w:szCs w:val="24"/>
          <w:u w:val="single"/>
        </w:rPr>
        <w:t>Agendas and Reporting</w:t>
      </w:r>
    </w:p>
    <w:p w:rsidRPr="00DB72E7" w:rsidR="00DB72E7" w:rsidP="00DB72E7" w:rsidRDefault="00DB72E7">
      <w:pPr>
        <w:tabs>
          <w:tab w:val="num" w:pos="0"/>
        </w:tabs>
        <w:autoSpaceDE w:val="0"/>
        <w:autoSpaceDN w:val="0"/>
        <w:adjustRightInd w:val="0"/>
        <w:ind w:left="-426"/>
        <w:jc w:val="both"/>
        <w:rPr>
          <w:rFonts w:ascii="Arial" w:hAnsi="Arial" w:cs="Arial"/>
          <w:color w:val="000000"/>
          <w:sz w:val="24"/>
          <w:szCs w:val="24"/>
        </w:rPr>
      </w:pPr>
      <w:r w:rsidRPr="00DB72E7">
        <w:rPr>
          <w:rFonts w:ascii="Arial" w:hAnsi="Arial" w:cs="Arial"/>
          <w:color w:val="000000"/>
          <w:sz w:val="24"/>
          <w:szCs w:val="24"/>
        </w:rPr>
        <w:t xml:space="preserve">The agenda for each meeting will be determined by the </w:t>
      </w:r>
      <w:r w:rsidR="00D97BED">
        <w:rPr>
          <w:rFonts w:ascii="Arial" w:hAnsi="Arial" w:cs="Arial"/>
          <w:color w:val="000000"/>
          <w:sz w:val="24"/>
          <w:szCs w:val="24"/>
        </w:rPr>
        <w:t>MASH Co-ordinator</w:t>
      </w:r>
      <w:r w:rsidRPr="00DB72E7">
        <w:rPr>
          <w:rFonts w:ascii="Arial" w:hAnsi="Arial" w:cs="Arial"/>
          <w:color w:val="000000"/>
          <w:sz w:val="24"/>
          <w:szCs w:val="24"/>
        </w:rPr>
        <w:t xml:space="preserve"> and the Chair. </w:t>
      </w:r>
    </w:p>
    <w:p w:rsidRPr="00DB72E7" w:rsidR="00DB72E7" w:rsidP="00DB72E7" w:rsidRDefault="00DB72E7">
      <w:pPr>
        <w:tabs>
          <w:tab w:val="num" w:pos="0"/>
        </w:tabs>
        <w:autoSpaceDE w:val="0"/>
        <w:autoSpaceDN w:val="0"/>
        <w:adjustRightInd w:val="0"/>
        <w:ind w:left="-426"/>
        <w:jc w:val="both"/>
        <w:rPr>
          <w:rFonts w:ascii="Arial" w:hAnsi="Arial" w:cs="Arial"/>
          <w:color w:val="000000"/>
          <w:sz w:val="24"/>
          <w:szCs w:val="24"/>
        </w:rPr>
      </w:pPr>
    </w:p>
    <w:p w:rsidRPr="00310203" w:rsidR="00096A45" w:rsidP="000C21C8" w:rsidRDefault="00D97BED">
      <w:pPr>
        <w:tabs>
          <w:tab w:val="num" w:pos="0"/>
        </w:tabs>
        <w:autoSpaceDE w:val="0"/>
        <w:autoSpaceDN w:val="0"/>
        <w:adjustRightInd w:val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MASH </w:t>
      </w:r>
      <w:r w:rsidRPr="00DB72E7" w:rsidR="00DB72E7">
        <w:rPr>
          <w:rFonts w:ascii="Arial" w:hAnsi="Arial" w:cs="Arial"/>
          <w:color w:val="000000"/>
          <w:sz w:val="24"/>
          <w:szCs w:val="24"/>
        </w:rPr>
        <w:t xml:space="preserve">Operational Committee will work to these agreed Terms of Reference with </w:t>
      </w:r>
      <w:r w:rsidR="008C73ED">
        <w:rPr>
          <w:rFonts w:ascii="Arial" w:hAnsi="Arial" w:cs="Arial"/>
          <w:color w:val="000000"/>
          <w:sz w:val="24"/>
          <w:szCs w:val="24"/>
        </w:rPr>
        <w:t xml:space="preserve">clear </w:t>
      </w:r>
      <w:r w:rsidRPr="00DB72E7" w:rsidR="00DB72E7">
        <w:rPr>
          <w:rFonts w:ascii="Arial" w:hAnsi="Arial" w:cs="Arial"/>
          <w:color w:val="000000"/>
          <w:sz w:val="24"/>
          <w:szCs w:val="24"/>
        </w:rPr>
        <w:t>lines of reporting, communication and accountability to the Board and will report to the CTMSB by exception on a quarterly basis.</w:t>
      </w:r>
    </w:p>
    <w:p w:rsidRPr="00310203" w:rsidR="00096A45" w:rsidP="00096A45" w:rsidRDefault="00096A45">
      <w:pPr>
        <w:rPr>
          <w:rFonts w:ascii="Arial" w:hAnsi="Arial" w:cs="Arial"/>
          <w:sz w:val="24"/>
          <w:szCs w:val="24"/>
        </w:rPr>
      </w:pPr>
    </w:p>
    <w:p w:rsidRPr="00310203" w:rsidR="00096A45" w:rsidP="00096A45" w:rsidRDefault="00096A45">
      <w:pPr>
        <w:rPr>
          <w:rFonts w:ascii="Arial" w:hAnsi="Arial" w:cs="Arial"/>
          <w:sz w:val="24"/>
          <w:szCs w:val="24"/>
        </w:rPr>
      </w:pPr>
      <w:bookmarkStart w:name="_GoBack" w:id="0"/>
      <w:bookmarkEnd w:id="0"/>
    </w:p>
    <w:sectPr w:rsidRPr="00310203" w:rsidR="00096A45" w:rsidSect="000C21C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03" w:rsidRDefault="00C30903">
      <w:r>
        <w:separator/>
      </w:r>
    </w:p>
  </w:endnote>
  <w:endnote w:type="continuationSeparator" w:id="0">
    <w:p w:rsidR="00C30903" w:rsidRDefault="00C3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948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21C8" w:rsidRDefault="000C21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21C8" w:rsidRDefault="000C2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03" w:rsidRDefault="00C30903">
      <w:r>
        <w:separator/>
      </w:r>
    </w:p>
  </w:footnote>
  <w:footnote w:type="continuationSeparator" w:id="0">
    <w:p w:rsidR="00C30903" w:rsidRDefault="00C3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3E" w:rsidRPr="00310203" w:rsidRDefault="0035203E" w:rsidP="0035203E">
    <w:pPr>
      <w:jc w:val="center"/>
      <w:rPr>
        <w:b/>
        <w:color w:val="FFFFFF" w:themeColor="background1"/>
      </w:rPr>
    </w:pPr>
    <w:r>
      <w:rPr>
        <w:b/>
        <w:color w:val="FFFFFF" w:themeColor="background1"/>
      </w:rPr>
      <w:t>CWM TAF SAFEGUARDING BOARDS STRUCTURE 2016/17</w:t>
    </w:r>
  </w:p>
  <w:p w:rsidR="0035203E" w:rsidRPr="00310203" w:rsidRDefault="0035203E" w:rsidP="0035203E">
    <w:pPr>
      <w:jc w:val="center"/>
      <w:rPr>
        <w:b/>
        <w:color w:val="FFFFFF" w:themeColor="background1"/>
      </w:rPr>
    </w:pPr>
    <w:r>
      <w:rPr>
        <w:b/>
        <w:color w:val="FFFFFF" w:themeColor="background1"/>
      </w:rPr>
      <w:t>CWM TAF SAFEGUARDING BOARDS STRUCTURE 2016/17</w:t>
    </w:r>
  </w:p>
  <w:p w:rsidR="00C30903" w:rsidRDefault="00C30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D18F7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56CA6"/>
    <w:multiLevelType w:val="hybridMultilevel"/>
    <w:tmpl w:val="E18434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C33A8"/>
    <w:multiLevelType w:val="hybridMultilevel"/>
    <w:tmpl w:val="DD604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D2241"/>
    <w:multiLevelType w:val="singleLevel"/>
    <w:tmpl w:val="CDE8F162"/>
    <w:lvl w:ilvl="0">
      <w:numFmt w:val="bullet"/>
      <w:lvlText w:val="•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  <w:sz w:val="24"/>
      </w:rPr>
    </w:lvl>
  </w:abstractNum>
  <w:abstractNum w:abstractNumId="4" w15:restartNumberingAfterBreak="0">
    <w:nsid w:val="08EB4CE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2D1EC1"/>
    <w:multiLevelType w:val="hybridMultilevel"/>
    <w:tmpl w:val="58C2759C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0C001F72"/>
    <w:multiLevelType w:val="hybridMultilevel"/>
    <w:tmpl w:val="03DC7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BD62FC"/>
    <w:multiLevelType w:val="hybridMultilevel"/>
    <w:tmpl w:val="109A6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B84BFE"/>
    <w:multiLevelType w:val="hybridMultilevel"/>
    <w:tmpl w:val="0FAEEF3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39560F2"/>
    <w:multiLevelType w:val="hybridMultilevel"/>
    <w:tmpl w:val="E6141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F0029"/>
    <w:multiLevelType w:val="hybridMultilevel"/>
    <w:tmpl w:val="AEF6BF7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F059B"/>
    <w:multiLevelType w:val="hybridMultilevel"/>
    <w:tmpl w:val="653AC850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17A836B2"/>
    <w:multiLevelType w:val="hybridMultilevel"/>
    <w:tmpl w:val="C73825EC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1B3337A4"/>
    <w:multiLevelType w:val="hybridMultilevel"/>
    <w:tmpl w:val="7C869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04B9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4755D6A"/>
    <w:multiLevelType w:val="hybridMultilevel"/>
    <w:tmpl w:val="D9EA6B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556C2"/>
    <w:multiLevelType w:val="hybridMultilevel"/>
    <w:tmpl w:val="33141392"/>
    <w:lvl w:ilvl="0" w:tplc="08090017">
      <w:start w:val="1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7" w15:restartNumberingAfterBreak="0">
    <w:nsid w:val="31CF0E13"/>
    <w:multiLevelType w:val="hybridMultilevel"/>
    <w:tmpl w:val="3A761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53D92"/>
    <w:multiLevelType w:val="hybridMultilevel"/>
    <w:tmpl w:val="1B8E5EA2"/>
    <w:lvl w:ilvl="0" w:tplc="0409000F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D1D9E"/>
    <w:multiLevelType w:val="hybridMultilevel"/>
    <w:tmpl w:val="F37EB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53D0D"/>
    <w:multiLevelType w:val="hybridMultilevel"/>
    <w:tmpl w:val="B0F89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B09A1"/>
    <w:multiLevelType w:val="multilevel"/>
    <w:tmpl w:val="1374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1578E8"/>
    <w:multiLevelType w:val="hybridMultilevel"/>
    <w:tmpl w:val="C71E5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F3809"/>
    <w:multiLevelType w:val="hybridMultilevel"/>
    <w:tmpl w:val="4A60B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341"/>
    <w:multiLevelType w:val="hybridMultilevel"/>
    <w:tmpl w:val="CA104AA2"/>
    <w:lvl w:ilvl="0" w:tplc="080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72" w:hanging="360"/>
      </w:pPr>
      <w:rPr>
        <w:rFonts w:ascii="Wingdings" w:hAnsi="Wingdings" w:hint="default"/>
      </w:rPr>
    </w:lvl>
  </w:abstractNum>
  <w:abstractNum w:abstractNumId="25" w15:restartNumberingAfterBreak="0">
    <w:nsid w:val="57AB7386"/>
    <w:multiLevelType w:val="hybridMultilevel"/>
    <w:tmpl w:val="3B324880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5A9E3769"/>
    <w:multiLevelType w:val="hybridMultilevel"/>
    <w:tmpl w:val="1124D4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F70F25"/>
    <w:multiLevelType w:val="hybridMultilevel"/>
    <w:tmpl w:val="8BAE0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F12B2"/>
    <w:multiLevelType w:val="hybridMultilevel"/>
    <w:tmpl w:val="EB7C96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903D8"/>
    <w:multiLevelType w:val="hybridMultilevel"/>
    <w:tmpl w:val="30FA5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4E7755"/>
    <w:multiLevelType w:val="hybridMultilevel"/>
    <w:tmpl w:val="7472CC7E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pStyle w:val="N3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258088D"/>
    <w:multiLevelType w:val="hybridMultilevel"/>
    <w:tmpl w:val="52BC646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5737B1"/>
    <w:multiLevelType w:val="hybridMultilevel"/>
    <w:tmpl w:val="F5FE9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A4E74"/>
    <w:multiLevelType w:val="hybridMultilevel"/>
    <w:tmpl w:val="472A9774"/>
    <w:lvl w:ilvl="0" w:tplc="1D605F4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F91BB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D9B28A7"/>
    <w:multiLevelType w:val="hybridMultilevel"/>
    <w:tmpl w:val="1460E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12C56"/>
    <w:multiLevelType w:val="hybridMultilevel"/>
    <w:tmpl w:val="312236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BA6F92"/>
    <w:multiLevelType w:val="multilevel"/>
    <w:tmpl w:val="03DC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6A0449"/>
    <w:multiLevelType w:val="hybridMultilevel"/>
    <w:tmpl w:val="1864137E"/>
    <w:lvl w:ilvl="0" w:tplc="1D605F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25091"/>
    <w:multiLevelType w:val="hybridMultilevel"/>
    <w:tmpl w:val="200CE9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4"/>
  </w:num>
  <w:num w:numId="3">
    <w:abstractNumId w:val="34"/>
  </w:num>
  <w:num w:numId="4">
    <w:abstractNumId w:val="14"/>
  </w:num>
  <w:num w:numId="5">
    <w:abstractNumId w:val="11"/>
  </w:num>
  <w:num w:numId="6">
    <w:abstractNumId w:val="19"/>
  </w:num>
  <w:num w:numId="7">
    <w:abstractNumId w:val="3"/>
  </w:num>
  <w:num w:numId="8">
    <w:abstractNumId w:val="30"/>
  </w:num>
  <w:num w:numId="9">
    <w:abstractNumId w:val="25"/>
  </w:num>
  <w:num w:numId="10">
    <w:abstractNumId w:val="7"/>
  </w:num>
  <w:num w:numId="11">
    <w:abstractNumId w:val="20"/>
  </w:num>
  <w:num w:numId="12">
    <w:abstractNumId w:val="10"/>
  </w:num>
  <w:num w:numId="13">
    <w:abstractNumId w:val="13"/>
  </w:num>
  <w:num w:numId="14">
    <w:abstractNumId w:val="8"/>
  </w:num>
  <w:num w:numId="15">
    <w:abstractNumId w:val="12"/>
  </w:num>
  <w:num w:numId="16">
    <w:abstractNumId w:val="18"/>
  </w:num>
  <w:num w:numId="17">
    <w:abstractNumId w:val="29"/>
  </w:num>
  <w:num w:numId="18">
    <w:abstractNumId w:val="6"/>
  </w:num>
  <w:num w:numId="19">
    <w:abstractNumId w:val="37"/>
  </w:num>
  <w:num w:numId="20">
    <w:abstractNumId w:val="17"/>
  </w:num>
  <w:num w:numId="21">
    <w:abstractNumId w:val="9"/>
  </w:num>
  <w:num w:numId="22">
    <w:abstractNumId w:val="0"/>
  </w:num>
  <w:num w:numId="23">
    <w:abstractNumId w:val="35"/>
  </w:num>
  <w:num w:numId="24">
    <w:abstractNumId w:val="28"/>
  </w:num>
  <w:num w:numId="25">
    <w:abstractNumId w:val="1"/>
  </w:num>
  <w:num w:numId="26">
    <w:abstractNumId w:val="39"/>
  </w:num>
  <w:num w:numId="27">
    <w:abstractNumId w:val="31"/>
  </w:num>
  <w:num w:numId="28">
    <w:abstractNumId w:val="23"/>
  </w:num>
  <w:num w:numId="29">
    <w:abstractNumId w:val="27"/>
  </w:num>
  <w:num w:numId="30">
    <w:abstractNumId w:val="16"/>
  </w:num>
  <w:num w:numId="31">
    <w:abstractNumId w:val="32"/>
  </w:num>
  <w:num w:numId="32">
    <w:abstractNumId w:val="38"/>
  </w:num>
  <w:num w:numId="33">
    <w:abstractNumId w:val="33"/>
  </w:num>
  <w:num w:numId="34">
    <w:abstractNumId w:val="22"/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6"/>
  </w:num>
  <w:num w:numId="38">
    <w:abstractNumId w:val="24"/>
  </w:num>
  <w:num w:numId="39">
    <w:abstractNumId w:val="36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06"/>
    <w:rsid w:val="00002677"/>
    <w:rsid w:val="00014ACF"/>
    <w:rsid w:val="00031DF9"/>
    <w:rsid w:val="00044075"/>
    <w:rsid w:val="00055BFD"/>
    <w:rsid w:val="00057009"/>
    <w:rsid w:val="00062214"/>
    <w:rsid w:val="00096A45"/>
    <w:rsid w:val="000A5990"/>
    <w:rsid w:val="000B1945"/>
    <w:rsid w:val="000B3036"/>
    <w:rsid w:val="000C21C8"/>
    <w:rsid w:val="000C46C9"/>
    <w:rsid w:val="0013632A"/>
    <w:rsid w:val="001554F1"/>
    <w:rsid w:val="00171B0C"/>
    <w:rsid w:val="00173E67"/>
    <w:rsid w:val="0017712B"/>
    <w:rsid w:val="00183959"/>
    <w:rsid w:val="00194131"/>
    <w:rsid w:val="0019723C"/>
    <w:rsid w:val="001A63B9"/>
    <w:rsid w:val="001B4115"/>
    <w:rsid w:val="001B7E39"/>
    <w:rsid w:val="001F5E1F"/>
    <w:rsid w:val="0020242F"/>
    <w:rsid w:val="002102E9"/>
    <w:rsid w:val="00227F13"/>
    <w:rsid w:val="002306A0"/>
    <w:rsid w:val="00246536"/>
    <w:rsid w:val="0024764D"/>
    <w:rsid w:val="002476F6"/>
    <w:rsid w:val="00253278"/>
    <w:rsid w:val="00265F98"/>
    <w:rsid w:val="00270166"/>
    <w:rsid w:val="002A5090"/>
    <w:rsid w:val="002B6758"/>
    <w:rsid w:val="002F4BB1"/>
    <w:rsid w:val="00304532"/>
    <w:rsid w:val="00322E4F"/>
    <w:rsid w:val="0035203E"/>
    <w:rsid w:val="00367A6E"/>
    <w:rsid w:val="0038774B"/>
    <w:rsid w:val="003C2772"/>
    <w:rsid w:val="003D763E"/>
    <w:rsid w:val="003E1237"/>
    <w:rsid w:val="003E4AEA"/>
    <w:rsid w:val="003F7503"/>
    <w:rsid w:val="00407238"/>
    <w:rsid w:val="00411829"/>
    <w:rsid w:val="004206A0"/>
    <w:rsid w:val="00445227"/>
    <w:rsid w:val="00480F93"/>
    <w:rsid w:val="00490C47"/>
    <w:rsid w:val="00494D6C"/>
    <w:rsid w:val="004961B1"/>
    <w:rsid w:val="004A5255"/>
    <w:rsid w:val="004B1169"/>
    <w:rsid w:val="004C52B5"/>
    <w:rsid w:val="004C6B06"/>
    <w:rsid w:val="004E6452"/>
    <w:rsid w:val="004F2337"/>
    <w:rsid w:val="00530A4B"/>
    <w:rsid w:val="00550981"/>
    <w:rsid w:val="005873B9"/>
    <w:rsid w:val="005A62F3"/>
    <w:rsid w:val="005B40FE"/>
    <w:rsid w:val="005B749D"/>
    <w:rsid w:val="005D1BB3"/>
    <w:rsid w:val="005D4409"/>
    <w:rsid w:val="005E5B58"/>
    <w:rsid w:val="006041E8"/>
    <w:rsid w:val="00605B22"/>
    <w:rsid w:val="00644631"/>
    <w:rsid w:val="006503B1"/>
    <w:rsid w:val="00653AF1"/>
    <w:rsid w:val="0067618D"/>
    <w:rsid w:val="00676E1D"/>
    <w:rsid w:val="00691E26"/>
    <w:rsid w:val="006A368A"/>
    <w:rsid w:val="006A4101"/>
    <w:rsid w:val="006A5C7E"/>
    <w:rsid w:val="006C18EE"/>
    <w:rsid w:val="006C2192"/>
    <w:rsid w:val="006D49B3"/>
    <w:rsid w:val="006D738B"/>
    <w:rsid w:val="006E769E"/>
    <w:rsid w:val="00727888"/>
    <w:rsid w:val="0072795E"/>
    <w:rsid w:val="0073784E"/>
    <w:rsid w:val="0075560E"/>
    <w:rsid w:val="00796E9C"/>
    <w:rsid w:val="007A2CC7"/>
    <w:rsid w:val="007A51F3"/>
    <w:rsid w:val="007B1B3D"/>
    <w:rsid w:val="007C0A53"/>
    <w:rsid w:val="007C4FD6"/>
    <w:rsid w:val="00822A31"/>
    <w:rsid w:val="00823F24"/>
    <w:rsid w:val="00894070"/>
    <w:rsid w:val="0089454B"/>
    <w:rsid w:val="008B0643"/>
    <w:rsid w:val="008C73ED"/>
    <w:rsid w:val="008D3DB5"/>
    <w:rsid w:val="008F68A1"/>
    <w:rsid w:val="009223BC"/>
    <w:rsid w:val="00922C89"/>
    <w:rsid w:val="00923429"/>
    <w:rsid w:val="0092433D"/>
    <w:rsid w:val="00937C6D"/>
    <w:rsid w:val="009504EC"/>
    <w:rsid w:val="009727FC"/>
    <w:rsid w:val="0097441F"/>
    <w:rsid w:val="009939DF"/>
    <w:rsid w:val="009B2FCC"/>
    <w:rsid w:val="009C2624"/>
    <w:rsid w:val="009C769A"/>
    <w:rsid w:val="009E4D0D"/>
    <w:rsid w:val="009E571C"/>
    <w:rsid w:val="009F4A46"/>
    <w:rsid w:val="00A067AD"/>
    <w:rsid w:val="00A06FAE"/>
    <w:rsid w:val="00A12FA2"/>
    <w:rsid w:val="00A17FD5"/>
    <w:rsid w:val="00A36600"/>
    <w:rsid w:val="00A542B5"/>
    <w:rsid w:val="00A551E7"/>
    <w:rsid w:val="00AB1955"/>
    <w:rsid w:val="00AB60D2"/>
    <w:rsid w:val="00AC1617"/>
    <w:rsid w:val="00AC6111"/>
    <w:rsid w:val="00AD068E"/>
    <w:rsid w:val="00AD3158"/>
    <w:rsid w:val="00AE00F8"/>
    <w:rsid w:val="00AF527B"/>
    <w:rsid w:val="00AF7861"/>
    <w:rsid w:val="00B035E2"/>
    <w:rsid w:val="00B1729F"/>
    <w:rsid w:val="00B17648"/>
    <w:rsid w:val="00B210F7"/>
    <w:rsid w:val="00B31EAD"/>
    <w:rsid w:val="00B40C65"/>
    <w:rsid w:val="00B61A83"/>
    <w:rsid w:val="00BA12B1"/>
    <w:rsid w:val="00BC4E60"/>
    <w:rsid w:val="00BE720D"/>
    <w:rsid w:val="00C30903"/>
    <w:rsid w:val="00C552A9"/>
    <w:rsid w:val="00C64A71"/>
    <w:rsid w:val="00C677F5"/>
    <w:rsid w:val="00C734C4"/>
    <w:rsid w:val="00C83A7E"/>
    <w:rsid w:val="00CF4D06"/>
    <w:rsid w:val="00D1517D"/>
    <w:rsid w:val="00D34E7E"/>
    <w:rsid w:val="00D45205"/>
    <w:rsid w:val="00D535B6"/>
    <w:rsid w:val="00D55D08"/>
    <w:rsid w:val="00D64566"/>
    <w:rsid w:val="00D933E3"/>
    <w:rsid w:val="00D94C64"/>
    <w:rsid w:val="00D97BED"/>
    <w:rsid w:val="00DA0DBF"/>
    <w:rsid w:val="00DA7BEC"/>
    <w:rsid w:val="00DB06FD"/>
    <w:rsid w:val="00DB157D"/>
    <w:rsid w:val="00DB2CDB"/>
    <w:rsid w:val="00DB72E7"/>
    <w:rsid w:val="00DD2A63"/>
    <w:rsid w:val="00DD3705"/>
    <w:rsid w:val="00DE0800"/>
    <w:rsid w:val="00E17D21"/>
    <w:rsid w:val="00E269EC"/>
    <w:rsid w:val="00E47E6E"/>
    <w:rsid w:val="00E54348"/>
    <w:rsid w:val="00E632B2"/>
    <w:rsid w:val="00EC797A"/>
    <w:rsid w:val="00EE64C4"/>
    <w:rsid w:val="00EF5B2E"/>
    <w:rsid w:val="00F31793"/>
    <w:rsid w:val="00F3582F"/>
    <w:rsid w:val="00F750FF"/>
    <w:rsid w:val="00F81830"/>
    <w:rsid w:val="00F9377F"/>
    <w:rsid w:val="00FA7878"/>
    <w:rsid w:val="00F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5902BB8"/>
  <w15:docId w15:val="{54928517-B159-4692-9AA0-856A8882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075"/>
    <w:rPr>
      <w:lang w:val="en-AU" w:eastAsia="en-US"/>
    </w:rPr>
  </w:style>
  <w:style w:type="paragraph" w:styleId="Heading1">
    <w:name w:val="heading 1"/>
    <w:basedOn w:val="Normal"/>
    <w:next w:val="Normal"/>
    <w:qFormat/>
    <w:rsid w:val="00044075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044075"/>
    <w:pPr>
      <w:keepNext/>
      <w:outlineLvl w:val="1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44075"/>
    <w:pPr>
      <w:jc w:val="center"/>
    </w:pPr>
    <w:rPr>
      <w:rFonts w:ascii="Arial" w:hAnsi="Arial"/>
      <w:b/>
      <w:sz w:val="28"/>
      <w:u w:val="single"/>
    </w:rPr>
  </w:style>
  <w:style w:type="paragraph" w:styleId="BodyText">
    <w:name w:val="Body Text"/>
    <w:basedOn w:val="Normal"/>
    <w:rsid w:val="00044075"/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rsid w:val="000440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4407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4075"/>
  </w:style>
  <w:style w:type="paragraph" w:customStyle="1" w:styleId="N3">
    <w:name w:val="N3"/>
    <w:basedOn w:val="Normal"/>
    <w:rsid w:val="00322E4F"/>
    <w:pPr>
      <w:numPr>
        <w:ilvl w:val="2"/>
        <w:numId w:val="8"/>
      </w:numPr>
      <w:tabs>
        <w:tab w:val="num" w:pos="737"/>
      </w:tabs>
      <w:spacing w:before="80" w:line="220" w:lineRule="atLeast"/>
      <w:ind w:left="737" w:hanging="397"/>
      <w:jc w:val="both"/>
    </w:pPr>
    <w:rPr>
      <w:sz w:val="21"/>
      <w:lang w:val="en-GB"/>
    </w:rPr>
  </w:style>
  <w:style w:type="table" w:styleId="TableGrid">
    <w:name w:val="Table Grid"/>
    <w:basedOn w:val="TableNormal"/>
    <w:rsid w:val="0042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41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91E26"/>
    <w:rPr>
      <w:sz w:val="16"/>
      <w:szCs w:val="16"/>
    </w:rPr>
  </w:style>
  <w:style w:type="paragraph" w:styleId="CommentText">
    <w:name w:val="annotation text"/>
    <w:basedOn w:val="Normal"/>
    <w:semiHidden/>
    <w:rsid w:val="00691E26"/>
  </w:style>
  <w:style w:type="paragraph" w:styleId="CommentSubject">
    <w:name w:val="annotation subject"/>
    <w:basedOn w:val="CommentText"/>
    <w:next w:val="CommentText"/>
    <w:semiHidden/>
    <w:rsid w:val="00691E26"/>
    <w:rPr>
      <w:b/>
      <w:bCs/>
    </w:rPr>
  </w:style>
  <w:style w:type="paragraph" w:styleId="ListBullet">
    <w:name w:val="List Bullet"/>
    <w:basedOn w:val="Normal"/>
    <w:link w:val="ListBulletChar"/>
    <w:rsid w:val="009F4A46"/>
    <w:pPr>
      <w:numPr>
        <w:numId w:val="22"/>
      </w:numPr>
    </w:pPr>
  </w:style>
  <w:style w:type="character" w:customStyle="1" w:styleId="ListBulletChar">
    <w:name w:val="List Bullet Char"/>
    <w:basedOn w:val="DefaultParagraphFont"/>
    <w:link w:val="ListBullet"/>
    <w:rsid w:val="009F4A46"/>
    <w:rPr>
      <w:lang w:val="en-AU" w:eastAsia="en-US" w:bidi="ar-SA"/>
    </w:rPr>
  </w:style>
  <w:style w:type="paragraph" w:styleId="DocumentMap">
    <w:name w:val="Document Map"/>
    <w:basedOn w:val="Normal"/>
    <w:semiHidden/>
    <w:rsid w:val="000B3036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2306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06A0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096A45"/>
    <w:rPr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72E7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12CD1-FE95-4BB7-9452-175DB076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861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MERTHTYR TYDFIL AREA CHILD PROTECTION COMMITTEE</vt:lpstr>
    </vt:vector>
  </TitlesOfParts>
  <Company>Merthyr Tydfil CBC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MASH Op Com ToR v4 July 2019</dc:title>
  <dc:creator>Green</dc:creator>
  <cp:lastModifiedBy>Beth Melhuish</cp:lastModifiedBy>
  <cp:revision>5</cp:revision>
  <cp:lastPrinted>2012-05-14T15:35:00Z</cp:lastPrinted>
  <dcterms:created xsi:type="dcterms:W3CDTF">2019-07-31T09:12:00Z</dcterms:created>
  <dcterms:modified xsi:type="dcterms:W3CDTF">2022-02-25T11:01:12Z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43e3d972-2608-419c-8cef-ee5caa64242d</vt:lpwstr>
  </property>
  <property fmtid="{D5CDD505-2E9C-101B-9397-08002B2CF9AE}" pid="3" name="SWPIL">
    <vt:lpwstr>NOT PROTECTIVELY MARKED</vt:lpwstr>
  </property>
  <property fmtid="{D5CDD505-2E9C-101B-9397-08002B2CF9AE}" pid="4" name="SWPVNV">
    <vt:lpwstr>Visual Mark</vt:lpwstr>
  </property>
</Properties>
</file>