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E74B5" w:themeColor="accent1" w:themeShade="BF">
    <v:background id="_x0000_s1025" fillcolor="#2e74b5 [2404]" o:bwmode="white">
      <v:fill type="pattern" color2="#619ed5" o:title="Wide downward diagonal" r:id="rId3"/>
    </v:background>
  </w:background>
  <w:body>
    <w:p w:rsidRPr="004F58A4" w:rsidR="00036430" w:rsidP="00BE3581" w:rsidRDefault="00BE3581">
      <w:pPr>
        <w:tabs>
          <w:tab w:val="center" w:pos="2755"/>
        </w:tabs>
        <w:spacing w:line="360" w:lineRule="auto"/>
        <w:rPr>
          <w:rFonts w:ascii="Arial Black" w:hAnsi="Arial Black"/>
          <w:color w:val="FFFFFF" w:themeColor="background1"/>
          <w:sz w:val="32"/>
        </w:rPr>
      </w:pPr>
      <w:r>
        <w:rPr>
          <w:rFonts w:ascii="Arial Black" w:hAnsi="Arial Black"/>
          <w:color w:val="FFFFFF" w:themeColor="background1"/>
          <w:sz w:val="32"/>
        </w:rPr>
        <w:tab/>
      </w:r>
      <w:r w:rsidRPr="004F58A4" w:rsidR="00687389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-457200</wp:posOffset>
                </wp:positionV>
                <wp:extent cx="4495800" cy="6743700"/>
                <wp:effectExtent l="57150" t="57150" r="7620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0" cap="rnd" cmpd="sng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456" w:rsidP="00FC3456" w:rsidRDefault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036430" w:rsidP="00FC3456" w:rsidRDefault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style="position:absolute;left:0;text-align:left;margin-left:-40.5pt;margin-top:-36pt;width:354pt;height:5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e74b5 [2404]" strokecolor="yellow" strokeweight="10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">
                <v:stroke joinstyle="miter" endcap="round"/>
                <v:textbox>
                  <w:txbxContent>
                    <w:p w:rsidR="00FC3456" w:rsidP="00FC3456" w:rsidRDefault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bookmarkStart w:name="_GoBack" w:id="1"/>
                    </w:p>
                    <w:bookmarkEnd w:id="1"/>
                    <w:p w:rsidRPr="007B18E1" w:rsidR="00036430" w:rsidP="00FC3456" w:rsidRDefault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58A4" w:rsidR="00036430">
        <w:rPr>
          <w:rFonts w:ascii="Arial Black" w:hAnsi="Arial Black"/>
          <w:color w:val="FFFFFF" w:themeColor="background1"/>
          <w:sz w:val="32"/>
        </w:rPr>
        <w:t xml:space="preserve">RCT </w:t>
      </w:r>
      <w:r w:rsidR="00202388">
        <w:rPr>
          <w:rFonts w:ascii="Arial Black" w:hAnsi="Arial Black"/>
          <w:color w:val="FFFFFF" w:themeColor="background1"/>
          <w:sz w:val="32"/>
        </w:rPr>
        <w:t xml:space="preserve">&amp; MT </w:t>
      </w:r>
      <w:bookmarkStart w:name="_GoBack" w:id="0"/>
      <w:bookmarkEnd w:id="0"/>
      <w:r w:rsidRPr="004F58A4" w:rsidR="00036430">
        <w:rPr>
          <w:rFonts w:ascii="Arial Black" w:hAnsi="Arial Black"/>
          <w:color w:val="FFFFFF" w:themeColor="background1"/>
          <w:sz w:val="32"/>
        </w:rPr>
        <w:t>Wellbeing Pack</w:t>
      </w:r>
      <w:r w:rsidR="004F58A4">
        <w:rPr>
          <w:rFonts w:ascii="Arial Black" w:hAnsi="Arial Black"/>
          <w:color w:val="FFFFFF" w:themeColor="background1"/>
          <w:sz w:val="32"/>
        </w:rPr>
        <w:t xml:space="preserve"> 2</w:t>
      </w:r>
    </w:p>
    <w:p w:rsidRPr="004F58A4" w:rsidR="00133278" w:rsidP="00133278" w:rsidRDefault="0013327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Information about coronavirus for parents, carers and professionals</w:t>
      </w:r>
    </w:p>
    <w:p w:rsidRPr="004F58A4" w:rsidR="00133278" w:rsidP="00133278" w:rsidRDefault="00133278">
      <w:pPr>
        <w:spacing w:line="360" w:lineRule="auto"/>
        <w:rPr>
          <w:color w:val="FFFFFF" w:themeColor="background1"/>
          <w:sz w:val="28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The Educational Psychology Service in RCT and Merthyr Tydfil know how worrying and difficult this time is for us all. </w:t>
      </w:r>
    </w:p>
    <w:p w:rsidRPr="004F58A4" w:rsidR="00133278" w:rsidP="00133278" w:rsidRDefault="00133278">
      <w:pPr>
        <w:spacing w:line="360" w:lineRule="auto"/>
        <w:rPr>
          <w:color w:val="FFFFFF" w:themeColor="background1"/>
          <w:sz w:val="28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That is why we want to provide you with helpful information, advice and guidance to support people’s psychological wellbeing. </w:t>
      </w:r>
    </w:p>
    <w:p w:rsidRPr="004F58A4" w:rsidR="00133278" w:rsidP="00133278" w:rsidRDefault="00133278">
      <w:pPr>
        <w:spacing w:line="360" w:lineRule="auto"/>
        <w:rPr>
          <w:color w:val="FFFFFF" w:themeColor="background1"/>
          <w:sz w:val="32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In this pack we have put together some of the best information we could find to help parents, carers and professionals to support </w:t>
      </w:r>
      <w:r w:rsidRPr="004F58A4" w:rsidR="009F5728">
        <w:rPr>
          <w:color w:val="FFFFFF" w:themeColor="background1"/>
          <w:sz w:val="28"/>
          <w:szCs w:val="32"/>
        </w:rPr>
        <w:t xml:space="preserve">your </w:t>
      </w:r>
      <w:r w:rsidRPr="004F58A4" w:rsidR="005D1532">
        <w:rPr>
          <w:color w:val="FFFFFF" w:themeColor="background1"/>
          <w:sz w:val="28"/>
          <w:szCs w:val="32"/>
        </w:rPr>
        <w:t>own mental</w:t>
      </w:r>
      <w:r w:rsidRPr="004F58A4">
        <w:rPr>
          <w:color w:val="FFFFFF" w:themeColor="background1"/>
          <w:sz w:val="28"/>
          <w:szCs w:val="32"/>
        </w:rPr>
        <w:t xml:space="preserve"> health and wellbeing </w:t>
      </w:r>
      <w:r w:rsidRPr="004F58A4" w:rsidR="009F5728">
        <w:rPr>
          <w:color w:val="FFFFFF" w:themeColor="background1"/>
          <w:sz w:val="28"/>
          <w:szCs w:val="32"/>
        </w:rPr>
        <w:t xml:space="preserve">and that </w:t>
      </w:r>
      <w:r w:rsidRPr="004F58A4">
        <w:rPr>
          <w:color w:val="FFFFFF" w:themeColor="background1"/>
          <w:sz w:val="28"/>
          <w:szCs w:val="32"/>
        </w:rPr>
        <w:t xml:space="preserve">of </w:t>
      </w:r>
      <w:r w:rsidRPr="004F58A4" w:rsidR="009F5728">
        <w:rPr>
          <w:color w:val="FFFFFF" w:themeColor="background1"/>
          <w:sz w:val="28"/>
          <w:szCs w:val="32"/>
        </w:rPr>
        <w:t xml:space="preserve">the </w:t>
      </w:r>
      <w:r w:rsidRPr="004F58A4">
        <w:rPr>
          <w:color w:val="FFFFFF" w:themeColor="background1"/>
          <w:sz w:val="28"/>
          <w:szCs w:val="32"/>
        </w:rPr>
        <w:t xml:space="preserve">young people </w:t>
      </w:r>
      <w:r w:rsidRPr="004F58A4" w:rsidR="009F5728">
        <w:rPr>
          <w:color w:val="FFFFFF" w:themeColor="background1"/>
          <w:sz w:val="28"/>
          <w:szCs w:val="32"/>
        </w:rPr>
        <w:t xml:space="preserve">you are supporting </w:t>
      </w:r>
      <w:r w:rsidRPr="004F58A4">
        <w:rPr>
          <w:color w:val="FFFFFF" w:themeColor="background1"/>
          <w:sz w:val="28"/>
          <w:szCs w:val="32"/>
        </w:rPr>
        <w:t xml:space="preserve">during this challenging time. </w:t>
      </w:r>
    </w:p>
    <w:p w:rsidRPr="004F58A4" w:rsidR="00133278" w:rsidP="004F58A4" w:rsidRDefault="004F58A4">
      <w:pPr>
        <w:spacing w:before="0" w:beforeAutospacing="0" w:after="0" w:afterAutospacing="0" w:line="420" w:lineRule="atLeast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theme="majorHAnsi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79DCB5A2" wp14:anchorId="4BFE67B0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4495800" cy="6724650"/>
                <wp:effectExtent l="57150" t="57150" r="7620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2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P="00133278" w:rsidRDefault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133278" w:rsidP="00133278" w:rsidRDefault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style="position:absolute;left:0;text-align:left;margin-left:-40.5pt;margin-top:-34.5pt;width:354pt;height:52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2e75b6" strokecolor="yellow" strokeweight="10pt" arcsize="10923f" w14:anchorId="4BFE6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">
                <v:stroke joinstyle="miter" endcap="round"/>
                <v:textbox>
                  <w:txbxContent>
                    <w:p w:rsidR="00133278" w:rsidP="00133278" w:rsidRDefault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7B18E1" w:rsidR="00133278" w:rsidP="00133278" w:rsidRDefault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4F58A4" w:rsidR="00133278" w:rsidP="00133278" w:rsidRDefault="0013327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theme="majorHAnsi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theme="majorHAnsi"/>
          <w:b/>
          <w:color w:val="FFFFFF" w:themeColor="background1"/>
          <w:sz w:val="28"/>
          <w:szCs w:val="24"/>
        </w:rPr>
        <w:t>UK Government Information</w:t>
      </w:r>
    </w:p>
    <w:p w:rsidRPr="004F58A4" w:rsidR="00133278" w:rsidP="00133278" w:rsidRDefault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In the first instance, the </w:t>
      </w:r>
      <w:hyperlink w:history="1" r:id="rId6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UK Government Covid-19 pages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are frequently and rapidly updated with advice and guidance in line with advice from Public Health England. There is specific </w:t>
      </w:r>
      <w:hyperlink w:history="1" r:id="rId7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guidance for educational settings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> and </w:t>
      </w:r>
      <w:hyperlink w:history="1" r:id="rId8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guidance for employers, employees and businesses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>.</w:t>
      </w:r>
    </w:p>
    <w:p w:rsidRPr="004F58A4" w:rsidR="00133278" w:rsidP="00133278" w:rsidRDefault="0013327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b/>
          <w:bCs/>
          <w:color w:val="FFFFFF" w:themeColor="background1"/>
          <w:spacing w:val="-8"/>
          <w:sz w:val="28"/>
          <w:szCs w:val="24"/>
        </w:rPr>
      </w:pPr>
    </w:p>
    <w:p w:rsidRPr="004F58A4" w:rsidR="00133278" w:rsidP="00133278" w:rsidRDefault="0013327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World Health Organisation: Covid 19 and Mental Health</w:t>
      </w:r>
    </w:p>
    <w:p w:rsidRPr="004F58A4" w:rsidR="00133278" w:rsidP="00133278" w:rsidRDefault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The WHO has recently published </w:t>
      </w:r>
      <w:hyperlink w:history="1" r:id="rId9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considerations to support mental health and wellbeing during the Coronavirus outbreak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This guidance has specific recommendations for health care workers, caretakers of children, caretakers of older</w:t>
      </w:r>
      <w:r w:rsidRPr="004F58A4" w:rsidR="009F5728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adults and people in isolation</w:t>
      </w:r>
    </w:p>
    <w:p w:rsidRPr="004F58A4" w:rsidR="009F5728" w:rsidP="00133278" w:rsidRDefault="009F572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Pr="004F58A4" w:rsidR="009F5728" w:rsidP="00133278" w:rsidRDefault="009F572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Pr="004F58A4" w:rsidR="009F5728" w:rsidP="00133278" w:rsidRDefault="009F572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Pr="004F58A4" w:rsidR="009F5728" w:rsidP="00133278" w:rsidRDefault="009F572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Pr="004F58A4" w:rsidR="009F5728" w:rsidP="009F5728" w:rsidRDefault="009F572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editId="79DCB5A2" wp14:anchorId="4BFE67B0">
                <wp:simplePos x="0" y="0"/>
                <wp:positionH relativeFrom="column">
                  <wp:posOffset>-557530</wp:posOffset>
                </wp:positionH>
                <wp:positionV relativeFrom="paragraph">
                  <wp:posOffset>-471649</wp:posOffset>
                </wp:positionV>
                <wp:extent cx="4495800" cy="6743700"/>
                <wp:effectExtent l="57150" t="57150" r="7620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P="00133278" w:rsidRDefault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133278" w:rsidP="00133278" w:rsidRDefault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position:absolute;left:0;text-align:left;margin-left:-43.9pt;margin-top:-37.15pt;width:354pt;height:53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2e75b6" strokecolor="yellow" strokeweight="10pt" arcsize="10923f" w14:anchorId="4BFE6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">
                <v:stroke joinstyle="miter" endcap="round"/>
                <v:textbox>
                  <w:txbxContent>
                    <w:p w:rsidR="00133278" w:rsidP="00133278" w:rsidRDefault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7B18E1" w:rsidR="00133278" w:rsidP="00133278" w:rsidRDefault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Division of Educational and Child Psychology (DECP) advice</w:t>
      </w:r>
    </w:p>
    <w:p w:rsidRPr="004F58A4" w:rsidR="00133278" w:rsidP="009F5728" w:rsidRDefault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Earlier this week the </w:t>
      </w:r>
      <w:hyperlink w:history="1" r:id="rId10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DECP released advice on talking to children about coronavirus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There are five simple tips focusing on honesty, openness and validating children’s emotions.</w:t>
      </w:r>
    </w:p>
    <w:p w:rsidRPr="004F58A4" w:rsidR="009F5728" w:rsidP="009F5728" w:rsidRDefault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</w:p>
    <w:p w:rsidRPr="004F58A4" w:rsidR="009F5728" w:rsidP="009F5728" w:rsidRDefault="009F572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4"/>
          <w:szCs w:val="24"/>
        </w:rPr>
        <w:t>National Association of School Psychologists (NASP)</w:t>
      </w:r>
      <w:r w:rsidRPr="004F58A4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Pr="004F58A4" w:rsidR="00133278" w:rsidP="009F5728" w:rsidRDefault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The NASP is a professional body for school psychologists in the USA. They have released </w:t>
      </w:r>
      <w:hyperlink w:history="1" r:id="rId11">
        <w:r w:rsidRPr="004F58A4">
          <w:rPr>
            <w:rFonts w:asciiTheme="majorHAnsi" w:hAnsiTheme="majorHAnsi" w:cstheme="majorHAnsi"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 xml:space="preserve">a </w:t>
        </w:r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parent guide for talking to children about coronavirus</w:t>
        </w:r>
      </w:hyperlink>
      <w:r w:rsidRPr="004F58A4" w:rsidR="009F5728">
        <w:rPr>
          <w:rFonts w:asciiTheme="majorHAnsi" w:hAnsiTheme="majorHAnsi" w:cstheme="majorHAnsi"/>
          <w:color w:val="FFFFFF" w:themeColor="background1"/>
          <w:sz w:val="28"/>
          <w:szCs w:val="24"/>
        </w:rPr>
        <w:t>. I</w:t>
      </w: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t’s lengthy, but comprehensive.</w:t>
      </w:r>
    </w:p>
    <w:p w:rsidRPr="004F58A4" w:rsidR="00133278" w:rsidP="00133278" w:rsidRDefault="0013327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Pr="004F58A4" w:rsidR="00133278" w:rsidP="009F5728" w:rsidRDefault="0013327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British Psychological Society (BPS)</w:t>
      </w:r>
    </w:p>
    <w:p w:rsidRPr="004F58A4" w:rsidR="00133278" w:rsidP="00133278" w:rsidRDefault="0013327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Pr="004F58A4" w:rsidR="00133278" w:rsidP="009F5728" w:rsidRDefault="00133278">
      <w:pPr>
        <w:spacing w:before="0" w:beforeAutospacing="0" w:after="300" w:afterAutospacing="0" w:line="420" w:lineRule="atLeast"/>
        <w:textAlignment w:val="baseline"/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The </w:t>
      </w:r>
      <w:hyperlink w:history="1" r:id="rId12">
        <w:r w:rsidRPr="004F58A4">
          <w:rPr>
            <w:rStyle w:val="Hyperlink"/>
            <w:rFonts w:asciiTheme="majorHAnsi" w:hAnsiTheme="majorHAnsi" w:cstheme="majorHAnsi"/>
            <w:b/>
            <w:color w:val="FFFFFF" w:themeColor="background1"/>
            <w:sz w:val="28"/>
            <w:szCs w:val="24"/>
          </w:rPr>
          <w:t>BPS has published a support and advice document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for parents and school staff in response to the Coronavirus and School Closures.</w:t>
      </w:r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 xml:space="preserve">  </w:t>
      </w:r>
      <w:r w:rsidRPr="004F58A4" w:rsidR="00FC615C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It also has a great guide for </w:t>
      </w:r>
      <w:hyperlink w:history="1" r:id="rId13">
        <w:r w:rsidRPr="004F58A4" w:rsidR="00FC615C">
          <w:rPr>
            <w:rStyle w:val="Hyperlink"/>
            <w:rFonts w:asciiTheme="majorHAnsi" w:hAnsiTheme="majorHAnsi" w:cstheme="majorHAnsi"/>
            <w:b/>
            <w:color w:val="FFFFFF" w:themeColor="background1"/>
            <w:sz w:val="28"/>
            <w:szCs w:val="24"/>
          </w:rPr>
          <w:t>Talking to Children about Coronavirus</w:t>
        </w:r>
        <w:r w:rsidRPr="004F58A4" w:rsidR="00FC615C">
          <w:rPr>
            <w:rStyle w:val="Hyperlink"/>
            <w:rFonts w:asciiTheme="majorHAnsi" w:hAnsiTheme="majorHAnsi" w:cstheme="majorHAnsi"/>
            <w:color w:val="FFFFFF" w:themeColor="background1"/>
            <w:sz w:val="28"/>
            <w:szCs w:val="24"/>
          </w:rPr>
          <w:t>.</w:t>
        </w:r>
      </w:hyperlink>
      <w:r w:rsidRPr="004F58A4" w:rsidR="00FC615C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 xml:space="preserve"> </w:t>
      </w:r>
    </w:p>
    <w:p w:rsidRPr="004F58A4" w:rsidR="009F5728" w:rsidP="009F5728" w:rsidRDefault="009F572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b/>
          <w:color w:val="FFFFFF" w:themeColor="background1"/>
          <w:sz w:val="28"/>
          <w:szCs w:val="24"/>
        </w:rPr>
      </w:pPr>
    </w:p>
    <w:p w:rsidRPr="004F58A4" w:rsidR="009F5728" w:rsidP="009F5728" w:rsidRDefault="004F58A4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editId="79DCB5A2" wp14:anchorId="4BFE67B0">
                <wp:simplePos x="0" y="0"/>
                <wp:positionH relativeFrom="column">
                  <wp:posOffset>-510639</wp:posOffset>
                </wp:positionH>
                <wp:positionV relativeFrom="paragraph">
                  <wp:posOffset>-536617</wp:posOffset>
                </wp:positionV>
                <wp:extent cx="4495800" cy="6743700"/>
                <wp:effectExtent l="57150" t="57150" r="7620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P="00133278" w:rsidRDefault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133278" w:rsidP="00133278" w:rsidRDefault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style="position:absolute;left:0;text-align:left;margin-left:-40.2pt;margin-top:-42.25pt;width:354pt;height:53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2e75b6" strokecolor="yellow" strokeweight="10pt" arcsize="10923f" w14:anchorId="4BFE6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">
                <v:stroke joinstyle="miter" endcap="round"/>
                <v:textbox>
                  <w:txbxContent>
                    <w:p w:rsidR="00133278" w:rsidP="00133278" w:rsidRDefault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7B18E1" w:rsidR="00133278" w:rsidP="00133278" w:rsidRDefault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58A4" w:rsidR="009F5728">
        <w:rPr>
          <w:rFonts w:ascii="Arial Black" w:hAnsi="Arial Black" w:cs="Arial"/>
          <w:color w:val="FFFFFF" w:themeColor="background1"/>
          <w:sz w:val="28"/>
          <w:szCs w:val="24"/>
        </w:rPr>
        <w:t>Mind</w:t>
      </w:r>
    </w:p>
    <w:p w:rsidRPr="004F58A4" w:rsidR="00133278" w:rsidP="009F5728" w:rsidRDefault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Mind has an excellent page providing </w:t>
      </w:r>
      <w:hyperlink w:history="1" r:id="rId14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generic advice for everyone about maintaining wellbeing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.</w:t>
      </w: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The page has two distinct sections:</w:t>
      </w:r>
    </w:p>
    <w:p w:rsidRPr="004F58A4" w:rsidR="00133278" w:rsidP="009F5728" w:rsidRDefault="00133278">
      <w:pPr>
        <w:numPr>
          <w:ilvl w:val="0"/>
          <w:numId w:val="9"/>
        </w:numPr>
        <w:spacing w:before="0" w:beforeAutospacing="0" w:after="0" w:afterAutospacing="0" w:line="420" w:lineRule="atLeast"/>
        <w:ind w:left="450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Plan for staying at home or indoors</w:t>
      </w:r>
    </w:p>
    <w:p w:rsidRPr="004F58A4" w:rsidR="00133278" w:rsidP="009F5728" w:rsidRDefault="00133278">
      <w:pPr>
        <w:numPr>
          <w:ilvl w:val="0"/>
          <w:numId w:val="9"/>
        </w:numPr>
        <w:spacing w:before="0" w:beforeAutospacing="0" w:after="0" w:afterAutospacing="0" w:line="420" w:lineRule="atLeast"/>
        <w:ind w:left="450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Taking care of our mental health and wellbeing</w:t>
      </w:r>
    </w:p>
    <w:p w:rsidRPr="004F58A4" w:rsidR="009F5728" w:rsidP="009F5728" w:rsidRDefault="009F5728">
      <w:pPr>
        <w:spacing w:before="0" w:beforeAutospacing="0" w:after="0" w:afterAutospacing="0" w:line="420" w:lineRule="atLeast"/>
        <w:ind w:left="450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Pr="004F58A4" w:rsidR="009F5728" w:rsidP="009F5728" w:rsidRDefault="009F572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The Psychologist Magazine</w:t>
      </w:r>
    </w:p>
    <w:p w:rsidRPr="004F58A4" w:rsidR="00133278" w:rsidP="009F5728" w:rsidRDefault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With an increase in home working and social isolation meaning no travel times, you might have more time on your hands. The Psychologist has compiled </w:t>
      </w:r>
      <w:hyperlink w:history="1" r:id="rId15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contributions that provide a psychological perspective on coronavirus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The page is updated regularly</w:t>
      </w:r>
    </w:p>
    <w:p w:rsidRPr="004F58A4" w:rsidR="00060538" w:rsidP="00133278" w:rsidRDefault="0006053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Pr="004F58A4" w:rsidR="00060538" w:rsidP="00060538" w:rsidRDefault="00060538">
      <w:pPr>
        <w:tabs>
          <w:tab w:val="left" w:pos="1608"/>
        </w:tabs>
        <w:spacing w:before="0" w:beforeAutospacing="0" w:after="0" w:afterAutospacing="0" w:line="420" w:lineRule="atLeast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ab/>
      </w:r>
    </w:p>
    <w:p w:rsidRPr="004F58A4" w:rsidR="00060538" w:rsidP="00060538" w:rsidRDefault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Pr="004F58A4" w:rsidR="00060538" w:rsidP="00060538" w:rsidRDefault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Pr="004F58A4" w:rsidR="00060538" w:rsidP="00060538" w:rsidRDefault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Pr="004F58A4" w:rsidR="00060538" w:rsidP="00060538" w:rsidRDefault="00315D2E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editId="3E7FE221" wp14:anchorId="4416EC9B">
                <wp:simplePos x="0" y="0"/>
                <wp:positionH relativeFrom="column">
                  <wp:posOffset>-542925</wp:posOffset>
                </wp:positionH>
                <wp:positionV relativeFrom="paragraph">
                  <wp:posOffset>-266700</wp:posOffset>
                </wp:positionV>
                <wp:extent cx="4495800" cy="6486525"/>
                <wp:effectExtent l="57150" t="57150" r="76200" b="857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4865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538" w:rsidP="00060538" w:rsidRDefault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060538" w:rsidP="00060538" w:rsidRDefault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style="position:absolute;left:0;text-align:left;margin-left:-42.75pt;margin-top:-21pt;width:354pt;height:51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2e75b6" strokecolor="yellow" strokeweight="10pt" arcsize="10923f" w14:anchorId="4416E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">
                <v:stroke joinstyle="miter" endcap="round"/>
                <v:textbox>
                  <w:txbxContent>
                    <w:p w:rsidR="00060538" w:rsidP="00060538" w:rsidRDefault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7B18E1" w:rsidR="00060538" w:rsidP="00060538" w:rsidRDefault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4F58A4" w:rsidR="00060538" w:rsidP="00060538" w:rsidRDefault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Somerset Educational Psychology Service</w:t>
      </w:r>
    </w:p>
    <w:p w:rsidRPr="004F58A4" w:rsidR="00133278" w:rsidP="00133278" w:rsidRDefault="0013327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Somerset EPS has also compiled </w:t>
      </w:r>
      <w:proofErr w:type="gramStart"/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a number of</w:t>
      </w:r>
      <w:proofErr w:type="gramEnd"/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resources to support talking to children and young people. </w:t>
      </w:r>
      <w:hyperlink w:history="1" r:id="rId16">
        <w:r w:rsidRPr="004F58A4">
          <w:rPr>
            <w:rFonts w:asciiTheme="majorHAnsi" w:hAnsiTheme="majorHAnsi" w:cstheme="majorHAnsi"/>
            <w:color w:val="FFFFFF" w:themeColor="background1"/>
            <w:sz w:val="28"/>
            <w:szCs w:val="24"/>
            <w:bdr w:val="none" w:color="auto" w:sz="0" w:space="0" w:frame="1"/>
          </w:rPr>
          <w:t xml:space="preserve">Of note is their </w:t>
        </w:r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list of books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that can help children draw, talk, understand and manage their emotions during these uncertain times.</w:t>
      </w:r>
    </w:p>
    <w:p w:rsidRPr="004F58A4" w:rsidR="00060538" w:rsidP="00060538" w:rsidRDefault="0006053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Pr="004F58A4" w:rsidR="00060538" w:rsidP="00060538" w:rsidRDefault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Southend Educational Psychology Service</w:t>
      </w:r>
    </w:p>
    <w:p w:rsidRPr="004F58A4" w:rsidR="00133278" w:rsidP="00060538" w:rsidRDefault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Southend EPS, </w:t>
      </w:r>
      <w:proofErr w:type="gramStart"/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similar to</w:t>
      </w:r>
      <w:proofErr w:type="gramEnd"/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Somerset, have compiled a number of resources to help children, young people, parents/carers and professionals. Of particular note on the Southend EPS webpages is the </w:t>
      </w:r>
      <w:hyperlink w:history="1" r:id="rId17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extensive list of learning, arts and crafts activities for children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should they need to be at home.</w:t>
      </w:r>
    </w:p>
    <w:p w:rsidRPr="00133278" w:rsidR="00133278" w:rsidP="00133278" w:rsidRDefault="00133278">
      <w:pPr>
        <w:spacing w:before="0" w:beforeAutospacing="0" w:after="160" w:afterAutospacing="0" w:line="259" w:lineRule="auto"/>
        <w:jc w:val="left"/>
        <w:rPr>
          <w:rFonts w:asciiTheme="minorHAnsi" w:hAnsiTheme="minorHAnsi" w:eastAsiaTheme="minorHAnsi" w:cstheme="minorBidi"/>
          <w:color w:val="auto"/>
          <w:lang w:eastAsia="en-US"/>
        </w:rPr>
      </w:pPr>
    </w:p>
    <w:p w:rsidR="00133278" w:rsidP="00036430" w:rsidRDefault="00133278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</w:p>
    <w:p w:rsidRPr="00D7592A" w:rsidR="00895C43" w:rsidP="00060538" w:rsidRDefault="0006053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036430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editId="3EE6FFBC" wp14:anchorId="735FD7CE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4495800" cy="6638925"/>
                <wp:effectExtent l="57150" t="57150" r="76200" b="857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6389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538" w:rsidP="00060538" w:rsidRDefault="0006053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060538" w:rsidP="00060538" w:rsidRDefault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style="position:absolute;left:0;text-align:left;margin-left:-39pt;margin-top:-35.25pt;width:354pt;height:52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2e75b6" strokecolor="yellow" strokeweight="10pt" arcsize="10923f" w14:anchorId="735FD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">
                <v:stroke joinstyle="miter" endcap="round"/>
                <v:textbox>
                  <w:txbxContent>
                    <w:p w:rsidR="00060538" w:rsidP="00060538" w:rsidRDefault="00060538">
                      <w:pPr>
                        <w:rPr>
                          <w:color w:val="FFFFFF" w:themeColor="background1"/>
                        </w:rPr>
                      </w:pPr>
                    </w:p>
                    <w:p w:rsidRPr="007B18E1" w:rsidR="00060538" w:rsidP="00060538" w:rsidRDefault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95C43" w:rsidR="00895C43">
        <w:rPr>
          <w:rFonts w:ascii="Arial Black" w:hAnsi="Arial Black"/>
          <w:b/>
          <w:color w:val="FFC000"/>
          <w:sz w:val="32"/>
        </w:rPr>
        <w:t>Wellbeing Challenge</w:t>
      </w:r>
    </w:p>
    <w:p w:rsidR="004C0EBC" w:rsidP="00895C43" w:rsidRDefault="00895C43">
      <w:pPr>
        <w:spacing w:line="360" w:lineRule="auto"/>
        <w:rPr>
          <w:rFonts w:asciiTheme="majorHAnsi" w:hAnsiTheme="majorHAnsi" w:cstheme="majorHAnsi"/>
          <w:color w:val="FFFFFF" w:themeColor="background1"/>
          <w:sz w:val="28"/>
        </w:rPr>
      </w:pPr>
      <w:r w:rsidRPr="00895C43">
        <w:rPr>
          <w:rFonts w:asciiTheme="majorHAnsi" w:hAnsiTheme="majorHAnsi" w:cstheme="majorHAnsi"/>
          <w:color w:val="FFFFFF" w:themeColor="background1"/>
          <w:sz w:val="28"/>
        </w:rPr>
        <w:t>The following challenges may help support the psychological wellbeing of you and your family at this time. Give them a go and see…</w:t>
      </w:r>
    </w:p>
    <w:p w:rsidRPr="006669B5" w:rsidR="00895C43" w:rsidP="00060538" w:rsidRDefault="004C0EBC">
      <w:pPr>
        <w:pStyle w:val="ListParagraph"/>
        <w:numPr>
          <w:ilvl w:val="0"/>
          <w:numId w:val="4"/>
        </w:numPr>
        <w:spacing w:after="160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 xml:space="preserve"> </w:t>
      </w:r>
      <w:r w:rsidRPr="006669B5" w:rsidR="00060538">
        <w:rPr>
          <w:rFonts w:ascii="Calibri Light" w:hAnsi="Calibri Light" w:cs="Calibri Light"/>
          <w:b/>
          <w:color w:val="FFC000"/>
          <w:sz w:val="28"/>
          <w:szCs w:val="28"/>
        </w:rPr>
        <w:t xml:space="preserve">Sing a song at the top of your voice </w:t>
      </w:r>
    </w:p>
    <w:p w:rsidRPr="006669B5" w:rsidR="00060538" w:rsidP="00060538" w:rsidRDefault="00060538">
      <w:pPr>
        <w:pStyle w:val="ListParagraph"/>
        <w:numPr>
          <w:ilvl w:val="0"/>
          <w:numId w:val="4"/>
        </w:numPr>
        <w:spacing w:after="160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 w:eastAsiaTheme="minorEastAsia"/>
          <w:b/>
          <w:color w:val="FFC000"/>
          <w:kern w:val="24"/>
          <w:sz w:val="28"/>
          <w:szCs w:val="28"/>
          <w:lang w:eastAsia="en-GB"/>
        </w:rPr>
        <w:t>Choose a new skill to learn</w:t>
      </w:r>
    </w:p>
    <w:p w:rsidRPr="006669B5" w:rsidR="00060538" w:rsidP="00060538" w:rsidRDefault="0006053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>Write a card to a friend telling them 3 things you like about them.</w:t>
      </w:r>
    </w:p>
    <w:p w:rsidRPr="006669B5" w:rsidR="00060538" w:rsidP="00060538" w:rsidRDefault="0006053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b/>
          <w:color w:val="FFC000"/>
          <w:sz w:val="28"/>
          <w:szCs w:val="28"/>
        </w:rPr>
      </w:pPr>
      <w:r w:rsidRPr="006669B5">
        <w:rPr>
          <w:rFonts w:asciiTheme="majorHAnsi" w:hAnsiTheme="majorHAnsi" w:cstheme="majorHAnsi"/>
          <w:b/>
          <w:color w:val="FFC000"/>
          <w:sz w:val="28"/>
          <w:szCs w:val="28"/>
        </w:rPr>
        <w:t xml:space="preserve">Write down who is your hero and why </w:t>
      </w:r>
    </w:p>
    <w:p w:rsidRPr="006669B5" w:rsidR="00060538" w:rsidP="00060538" w:rsidRDefault="00060538">
      <w:pPr>
        <w:pStyle w:val="ListParagraph"/>
        <w:numPr>
          <w:ilvl w:val="0"/>
          <w:numId w:val="4"/>
        </w:numPr>
        <w:spacing w:after="160" w:line="259" w:lineRule="auto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 xml:space="preserve">Practice a new skill for 15 minutes </w:t>
      </w:r>
    </w:p>
    <w:p w:rsidRPr="00060538" w:rsidR="00060538" w:rsidP="00060538" w:rsidRDefault="00060538">
      <w:pPr>
        <w:pStyle w:val="ListParagraph"/>
        <w:spacing w:after="160" w:line="259" w:lineRule="auto"/>
        <w:jc w:val="both"/>
        <w:rPr>
          <w:rFonts w:asciiTheme="majorHAnsi" w:hAnsiTheme="majorHAnsi" w:cstheme="majorHAnsi"/>
          <w:color w:val="FFC000"/>
          <w:sz w:val="28"/>
          <w:szCs w:val="28"/>
        </w:rPr>
      </w:pPr>
    </w:p>
    <w:p w:rsidRPr="00060538" w:rsidR="00060538" w:rsidP="00060538" w:rsidRDefault="00060538">
      <w:pPr>
        <w:pStyle w:val="ListParagraph"/>
        <w:spacing w:after="160"/>
        <w:jc w:val="both"/>
        <w:rPr>
          <w:rFonts w:ascii="Calibri Light" w:hAnsi="Calibri Light" w:cs="Calibri Light"/>
          <w:color w:val="FFC000"/>
          <w:sz w:val="28"/>
          <w:szCs w:val="28"/>
        </w:rPr>
      </w:pPr>
    </w:p>
    <w:sectPr w:rsidRPr="00060538" w:rsidR="00060538" w:rsidSect="00687389">
      <w:pgSz w:w="8391" w:h="11906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F99"/>
    <w:multiLevelType w:val="hybridMultilevel"/>
    <w:tmpl w:val="229AD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3F6"/>
    <w:multiLevelType w:val="hybridMultilevel"/>
    <w:tmpl w:val="59C66122"/>
    <w:lvl w:ilvl="0" w:tplc="F4D2B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28F"/>
    <w:multiLevelType w:val="hybridMultilevel"/>
    <w:tmpl w:val="B87E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46EE7"/>
    <w:multiLevelType w:val="multilevel"/>
    <w:tmpl w:val="E160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46B72"/>
    <w:multiLevelType w:val="hybridMultilevel"/>
    <w:tmpl w:val="5FF6F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218E"/>
    <w:multiLevelType w:val="hybridMultilevel"/>
    <w:tmpl w:val="AF0CEC74"/>
    <w:lvl w:ilvl="0" w:tplc="4B2A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F17506"/>
    <w:multiLevelType w:val="hybridMultilevel"/>
    <w:tmpl w:val="910A9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D0391"/>
    <w:multiLevelType w:val="hybridMultilevel"/>
    <w:tmpl w:val="1688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227D"/>
    <w:multiLevelType w:val="hybridMultilevel"/>
    <w:tmpl w:val="89B0B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89"/>
    <w:rsid w:val="000231AE"/>
    <w:rsid w:val="00036430"/>
    <w:rsid w:val="00060538"/>
    <w:rsid w:val="00063F71"/>
    <w:rsid w:val="00133278"/>
    <w:rsid w:val="00202388"/>
    <w:rsid w:val="00281E4C"/>
    <w:rsid w:val="00315D2E"/>
    <w:rsid w:val="00321305"/>
    <w:rsid w:val="003E62AB"/>
    <w:rsid w:val="003E6F39"/>
    <w:rsid w:val="004B00DA"/>
    <w:rsid w:val="004B06A5"/>
    <w:rsid w:val="004C0EBC"/>
    <w:rsid w:val="004F58A4"/>
    <w:rsid w:val="005D1532"/>
    <w:rsid w:val="00616FBC"/>
    <w:rsid w:val="006669B5"/>
    <w:rsid w:val="006807C8"/>
    <w:rsid w:val="00687389"/>
    <w:rsid w:val="007B18E1"/>
    <w:rsid w:val="00895C43"/>
    <w:rsid w:val="00953F5B"/>
    <w:rsid w:val="009F5728"/>
    <w:rsid w:val="00B428BF"/>
    <w:rsid w:val="00BE3581"/>
    <w:rsid w:val="00BF28AE"/>
    <w:rsid w:val="00D7592A"/>
    <w:rsid w:val="00EF38CB"/>
    <w:rsid w:val="00FC3456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4D7A"/>
  <w15:chartTrackingRefBased/>
  <w15:docId w15:val="{8C859A5F-FED1-44F4-94A2-6F3B696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07C8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 w:cs="Calibri Light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89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6873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to-employers-and-businesses-about-covid-19" TargetMode="External"/><Relationship Id="rId13" Type="http://schemas.openxmlformats.org/officeDocument/2006/relationships/hyperlink" Target="https://www.bps.org.uk/sites/www.bps.org.uk/files/Policy/Policy%20-%20Files/Talking%20to%20children%20about%20coronavirus.pdf" TargetMode="External"/><Relationship Id="rId1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hyperlink" Target="https://www.gov.uk/government/publications/guidance-to-educational-settings-about-covid-19" TargetMode="External"/><Relationship Id="rId12" Type="http://schemas.openxmlformats.org/officeDocument/2006/relationships/hyperlink" Target="https://www.bps.org.uk/sites/www.bps.org.uk/files/Policy/Policy%20-%20Files/Coronavirus%20and%20UK%20schools%20closures%20-%20support%20and%20advice.pdf" TargetMode="External"/><Relationship Id="rId17" Type="http://schemas.openxmlformats.org/officeDocument/2006/relationships/hyperlink" Target="http://www.southendlearningnetwork.co.uk/educationalpsycholog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pportservicesforeducation.co.uk/Services/32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topical-events/coronavirus-covid-19-uk-government-response" TargetMode="External"/><Relationship Id="rId11" Type="http://schemas.openxmlformats.org/officeDocument/2006/relationships/hyperlink" Target="https://www.nasponline.org/resources-and-publications/resources-and-podcasts/school-climate-safety-and-crisis/health-crisis-resources/talking-to-children-about-covid-19-(coronavirus)-a-parent-resour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psychologist.bps.org.uk/volume-33/april-2020/coronavirus-psychological-perspectives" TargetMode="External"/><Relationship Id="rId10" Type="http://schemas.openxmlformats.org/officeDocument/2006/relationships/hyperlink" Target="https://www.bps.org.uk/news-and-policy/bps-highlights-importance-talking-children-about-coronav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ho.int/docs/default-source/coronaviruse/mental-health-considerations.pdf?sfvrsn=6d3578af_2" TargetMode="External"/><Relationship Id="rId14" Type="http://schemas.openxmlformats.org/officeDocument/2006/relationships/hyperlink" Target="https://www.mind.org.uk/information-support/coronavirus-and-your-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Wellbeing Pack Two - Information for Parents Carers and Professionals</dc:title>
  <dc:subject>
  </dc:subject>
  <dc:creator>Kempson, Robert</dc:creator>
  <cp:keywords>
  </cp:keywords>
  <dc:description>
  </dc:description>
  <cp:lastModifiedBy>Beth Melhuish</cp:lastModifiedBy>
  <cp:revision>2</cp:revision>
  <cp:lastPrinted>2020-01-10T16:17:00Z</cp:lastPrinted>
  <dcterms:created xsi:type="dcterms:W3CDTF">2020-03-25T17:30:00Z</dcterms:created>
  <dcterms:modified xsi:type="dcterms:W3CDTF">2020-04-03T12:22:34Z</dcterms:modified>
</cp:coreProperties>
</file>