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CC8" w:rsidP="00104149" w:rsidRDefault="00134175">
      <w:pPr>
        <w:jc w:val="center"/>
      </w:pPr>
      <w:r w:rsidRPr="00134175">
        <w:rPr>
          <w:noProof/>
          <w:lang w:eastAsia="en-GB"/>
        </w:rPr>
        <mc:AlternateContent>
          <mc:Choice Requires="wps">
            <w:drawing>
              <wp:anchor distT="45720" distB="45720" distL="114300" distR="114300" simplePos="0" relativeHeight="251693056" behindDoc="0" locked="0" layoutInCell="1" allowOverlap="1" wp14:editId="32138CD8" wp14:anchorId="437D1ECE">
                <wp:simplePos x="0" y="0"/>
                <wp:positionH relativeFrom="page">
                  <wp:posOffset>266701</wp:posOffset>
                </wp:positionH>
                <wp:positionV relativeFrom="paragraph">
                  <wp:posOffset>106045</wp:posOffset>
                </wp:positionV>
                <wp:extent cx="2895600" cy="6953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95325"/>
                        </a:xfrm>
                        <a:prstGeom prst="rect">
                          <a:avLst/>
                        </a:prstGeom>
                        <a:noFill/>
                        <a:ln w="28575">
                          <a:solidFill>
                            <a:srgbClr val="4472C4">
                              <a:lumMod val="75000"/>
                            </a:srgbClr>
                          </a:solidFill>
                          <a:miter lim="800000"/>
                          <a:headEnd/>
                          <a:tailEnd/>
                        </a:ln>
                      </wps:spPr>
                      <wps:txbx>
                        <w:txbxContent>
                          <w:p w:rsidRPr="00E97FFB" w:rsidR="00134175" w:rsidP="00E97FFB" w:rsidRDefault="00E97FFB">
                            <w:pPr>
                              <w:jc w:val="center"/>
                              <w:rPr>
                                <w:b/>
                                <w:color w:val="767171" w:themeColor="background2" w:themeShade="80"/>
                                <w:sz w:val="32"/>
                                <w:szCs w:val="32"/>
                              </w:rPr>
                            </w:pPr>
                            <w:r w:rsidRPr="00E97FFB">
                              <w:rPr>
                                <w:b/>
                                <w:color w:val="767171" w:themeColor="background2" w:themeShade="80"/>
                                <w:sz w:val="32"/>
                                <w:szCs w:val="32"/>
                              </w:rPr>
                              <w:t>CHILD PROTECTION CONFERENCE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7D1ECE">
                <v:stroke joinstyle="miter"/>
                <v:path gradientshapeok="t" o:connecttype="rect"/>
              </v:shapetype>
              <v:shape id="Text Box 2" style="position:absolute;left:0;text-align:left;margin-left:21pt;margin-top:8.35pt;width:228pt;height:54.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ed="f" strokecolor="#2f559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">
                <v:textbox>
                  <w:txbxContent>
                    <w:p w:rsidRPr="00E97FFB" w:rsidR="00134175" w:rsidP="00E97FFB" w:rsidRDefault="00E97FFB">
                      <w:pPr>
                        <w:jc w:val="center"/>
                        <w:rPr>
                          <w:b/>
                          <w:color w:val="767171" w:themeColor="background2" w:themeShade="80"/>
                          <w:sz w:val="32"/>
                          <w:szCs w:val="32"/>
                        </w:rPr>
                      </w:pPr>
                      <w:r w:rsidRPr="00E97FFB">
                        <w:rPr>
                          <w:b/>
                          <w:color w:val="767171" w:themeColor="background2" w:themeShade="80"/>
                          <w:sz w:val="32"/>
                          <w:szCs w:val="32"/>
                        </w:rPr>
                        <w:t>CHILD PROTECTION CONFERENCE COMPLAINTS</w:t>
                      </w:r>
                    </w:p>
                  </w:txbxContent>
                </v:textbox>
                <w10:wrap anchorx="page"/>
              </v:shape>
            </w:pict>
          </mc:Fallback>
        </mc:AlternateContent>
      </w:r>
      <w:r w:rsidRPr="0024631B" w:rsidR="00104149">
        <w:rPr>
          <w:noProof/>
          <w:lang w:eastAsia="en-GB"/>
        </w:rPr>
        <w:drawing>
          <wp:anchor distT="0" distB="0" distL="114300" distR="114300" simplePos="0" relativeHeight="251688960" behindDoc="0" locked="0" layoutInCell="1" allowOverlap="1">
            <wp:simplePos x="0" y="0"/>
            <wp:positionH relativeFrom="column">
              <wp:posOffset>3593465</wp:posOffset>
            </wp:positionH>
            <wp:positionV relativeFrom="paragraph">
              <wp:posOffset>-74930</wp:posOffset>
            </wp:positionV>
            <wp:extent cx="3384000" cy="856800"/>
            <wp:effectExtent l="0" t="0" r="6985" b="635"/>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149" w:rsidRDefault="00E50CC8">
      <w:r>
        <w:t xml:space="preserve">      </w:t>
      </w:r>
      <w:r w:rsidR="009D5536">
        <w:t xml:space="preserve">              </w:t>
      </w:r>
    </w:p>
    <w:p w:rsidR="00DF4EA7" w:rsidRDefault="00104149">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-291465</wp:posOffset>
                </wp:positionH>
                <wp:positionV relativeFrom="paragraph">
                  <wp:posOffset>312420</wp:posOffset>
                </wp:positionV>
                <wp:extent cx="2268000" cy="473443"/>
                <wp:effectExtent l="19050" t="19050" r="1841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000" cy="473443"/>
                        </a:xfrm>
                        <a:prstGeom prst="rect">
                          <a:avLst/>
                        </a:prstGeom>
                        <a:solidFill>
                          <a:schemeClr val="bg1"/>
                        </a:solidFill>
                        <a:ln w="28575">
                          <a:solidFill>
                            <a:srgbClr val="7030A0"/>
                          </a:solidFill>
                        </a:ln>
                      </wps:spPr>
                      <wps:txb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style="position:absolute;margin-left:-22.95pt;margin-top:24.6pt;width:178.6pt;height: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fillcolor="white [3212]" strokecolor="#7030a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">
                <v:path arrowok="t"/>
                <v:textbox>
                  <w:txbxContent>
                    <w:p w:rsidRPr="00DF4EA7" w:rsidR="00944DD0" w:rsidP="00DF4EA7" w:rsidRDefault="00E97FFB">
                      <w:pPr>
                        <w:pStyle w:val="ListParagraph"/>
                        <w:numPr>
                          <w:ilvl w:val="0"/>
                          <w:numId w:val="1"/>
                        </w:numPr>
                        <w:rPr>
                          <w:rFonts w:ascii="Verdana" w:hAnsi="Verdana"/>
                          <w:b/>
                          <w:color w:val="7030A0"/>
                        </w:rPr>
                      </w:pPr>
                      <w:r>
                        <w:rPr>
                          <w:rFonts w:ascii="Verdana" w:hAnsi="Verdana"/>
                          <w:b/>
                          <w:color w:val="7030A0"/>
                        </w:rPr>
                        <w:t>Who can make a complaint?</w:t>
                      </w:r>
                    </w:p>
                  </w:txbxContent>
                </v:textbox>
                <w10:wrap anchorx="margin"/>
              </v:shape>
            </w:pict>
          </mc:Fallback>
        </mc:AlternateContent>
      </w:r>
      <w:r w:rsidR="009D5536">
        <w:t xml:space="preserve">                </w:t>
      </w:r>
      <w:r w:rsidR="00AB097E">
        <w:t xml:space="preserve">                                                                                    </w:t>
      </w:r>
    </w:p>
    <w:p w:rsidR="00AF5B20" w:rsidP="00104149" w:rsidRDefault="00E97FFB">
      <w:pPr>
        <w:tabs>
          <w:tab w:val="left" w:pos="6135"/>
        </w:tabs>
      </w:pPr>
      <w:r>
        <w:rPr>
          <w:noProof/>
          <w:lang w:eastAsia="en-GB"/>
        </w:rPr>
        <mc:AlternateContent>
          <mc:Choice Requires="wps">
            <w:drawing>
              <wp:anchor distT="0" distB="0" distL="114300" distR="114300" simplePos="0" relativeHeight="251685888" behindDoc="0" locked="0" layoutInCell="1" allowOverlap="1" wp14:editId="5FF0908A" wp14:anchorId="32682217">
                <wp:simplePos x="0" y="0"/>
                <wp:positionH relativeFrom="page">
                  <wp:posOffset>2657475</wp:posOffset>
                </wp:positionH>
                <wp:positionV relativeFrom="paragraph">
                  <wp:posOffset>268605</wp:posOffset>
                </wp:positionV>
                <wp:extent cx="2267585" cy="514350"/>
                <wp:effectExtent l="19050" t="19050" r="1841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514350"/>
                        </a:xfrm>
                        <a:prstGeom prst="rect">
                          <a:avLst/>
                        </a:prstGeom>
                        <a:solidFill>
                          <a:schemeClr val="bg1"/>
                        </a:solidFill>
                        <a:ln w="28575">
                          <a:solidFill>
                            <a:schemeClr val="accent4">
                              <a:lumMod val="60000"/>
                              <a:lumOff val="40000"/>
                            </a:schemeClr>
                          </a:solidFill>
                        </a:ln>
                      </wps:spPr>
                      <wps:txb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style="position:absolute;margin-left:209.25pt;margin-top:21.15pt;width:178.55pt;height:4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28" fillcolor="white [3212]"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" w14:anchorId="32682217">
                <v:path arrowok="t"/>
                <v:textbox>
                  <w:txbxContent>
                    <w:p w:rsidRPr="00AF5B20" w:rsidR="00AF5B20" w:rsidP="00AF5B20" w:rsidRDefault="00AF5B20">
                      <w:pPr>
                        <w:rPr>
                          <w:rFonts w:ascii="Verdana" w:hAnsi="Verdana"/>
                          <w:b/>
                          <w:color w:val="ED7D31" w:themeColor="accent2"/>
                        </w:rPr>
                      </w:pPr>
                      <w:r w:rsidRPr="00AF5B20">
                        <w:rPr>
                          <w:rFonts w:ascii="Verdana" w:hAnsi="Verdana"/>
                          <w:b/>
                          <w:color w:val="ED7D31" w:themeColor="accent2"/>
                        </w:rPr>
                        <w:t xml:space="preserve">2) </w:t>
                      </w:r>
                      <w:r w:rsidR="00E97FFB">
                        <w:rPr>
                          <w:rFonts w:ascii="Verdana" w:hAnsi="Verdana"/>
                          <w:b/>
                          <w:color w:val="ED7D31" w:themeColor="accent2"/>
                        </w:rPr>
                        <w:t>What can a person complain about?</w:t>
                      </w:r>
                    </w:p>
                  </w:txbxContent>
                </v:textbox>
                <w10:wrap anchorx="page"/>
              </v:shape>
            </w:pict>
          </mc:Fallback>
        </mc:AlternateContent>
      </w:r>
      <w:r w:rsidR="002D2408">
        <w:rPr>
          <w:noProof/>
          <w:lang w:eastAsia="en-GB"/>
        </w:rPr>
        <mc:AlternateContent>
          <mc:Choice Requires="wps">
            <w:drawing>
              <wp:anchor distT="0" distB="0" distL="114300" distR="114300" simplePos="0" relativeHeight="251670527" behindDoc="0" locked="0" layoutInCell="1" allowOverlap="1">
                <wp:simplePos x="0" y="0"/>
                <wp:positionH relativeFrom="column">
                  <wp:posOffset>4507865</wp:posOffset>
                </wp:positionH>
                <wp:positionV relativeFrom="paragraph">
                  <wp:posOffset>20955</wp:posOffset>
                </wp:positionV>
                <wp:extent cx="2267585" cy="295275"/>
                <wp:effectExtent l="19050" t="19050" r="1841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5275"/>
                        </a:xfrm>
                        <a:prstGeom prst="rect">
                          <a:avLst/>
                        </a:prstGeom>
                        <a:solidFill>
                          <a:schemeClr val="bg1"/>
                        </a:solidFill>
                        <a:ln w="28575">
                          <a:solidFill>
                            <a:schemeClr val="accent1"/>
                          </a:solidFill>
                        </a:ln>
                      </wps:spPr>
                      <wps:txb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style="position:absolute;margin-left:354.95pt;margin-top:1.65pt;width:178.55pt;height:23.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9" fillcolor="white [3212]" strokecolor="#5b9bd5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">
                <v:path arrowok="t"/>
                <v:textbox>
                  <w:txbxContent>
                    <w:p w:rsidRPr="00AF5B20" w:rsidR="00944DD0" w:rsidP="00944DD0" w:rsidRDefault="00AF5B20">
                      <w:pPr>
                        <w:rPr>
                          <w:rFonts w:ascii="Verdana" w:hAnsi="Verdana"/>
                          <w:b/>
                          <w:color w:val="0070C0"/>
                        </w:rPr>
                      </w:pPr>
                      <w:r w:rsidRPr="00AF5B20">
                        <w:rPr>
                          <w:rFonts w:ascii="Verdana" w:hAnsi="Verdana"/>
                          <w:b/>
                          <w:color w:val="0070C0"/>
                        </w:rPr>
                        <w:t xml:space="preserve">3) </w:t>
                      </w:r>
                      <w:r w:rsidR="00E97FFB">
                        <w:rPr>
                          <w:rFonts w:ascii="Verdana" w:hAnsi="Verdana"/>
                          <w:b/>
                          <w:color w:val="0070C0"/>
                        </w:rPr>
                        <w:t>Exclusions</w:t>
                      </w:r>
                    </w:p>
                  </w:txbxContent>
                </v:textbox>
              </v:shape>
            </w:pict>
          </mc:Fallback>
        </mc:AlternateContent>
      </w:r>
      <w:r w:rsidR="00104149">
        <w:tab/>
      </w:r>
    </w:p>
    <w:p w:rsidR="00DF4EA7" w:rsidRDefault="00097E14">
      <w:r>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4507865</wp:posOffset>
                </wp:positionH>
                <wp:positionV relativeFrom="paragraph">
                  <wp:posOffset>30479</wp:posOffset>
                </wp:positionV>
                <wp:extent cx="2267585" cy="3019425"/>
                <wp:effectExtent l="19050" t="19050" r="1841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3019425"/>
                        </a:xfrm>
                        <a:prstGeom prst="rect">
                          <a:avLst/>
                        </a:prstGeom>
                        <a:solidFill>
                          <a:schemeClr val="accent5">
                            <a:lumMod val="20000"/>
                            <a:lumOff val="80000"/>
                          </a:schemeClr>
                        </a:solidFill>
                        <a:ln w="28575">
                          <a:solidFill>
                            <a:schemeClr val="accent1"/>
                          </a:solidFill>
                          <a:miter lim="800000"/>
                          <a:headEnd/>
                          <a:tailEnd/>
                        </a:ln>
                      </wps:spPr>
                      <wps:txbx>
                        <w:txbxContent>
                          <w:p w:rsidR="00D6018E" w:rsidP="00D6018E" w:rsidRDefault="001A7A95">
                            <w:pPr>
                              <w:rPr>
                                <w:rFonts w:cs="Arial"/>
                              </w:rPr>
                            </w:pPr>
                            <w:r w:rsidRPr="005A59A2">
                              <w:t xml:space="preserve"> </w:t>
                            </w:r>
                            <w:r w:rsidR="00D6018E">
                              <w:rPr>
                                <w:rFonts w:cs="Arial"/>
                              </w:rPr>
                              <w:t>The procedure will not address complaints that include:</w:t>
                            </w:r>
                          </w:p>
                          <w:p w:rsidR="00D6018E" w:rsidP="00097E14" w:rsidRDefault="00D6018E">
                            <w:pPr>
                              <w:pStyle w:val="ListParagraph"/>
                              <w:numPr>
                                <w:ilvl w:val="0"/>
                                <w:numId w:val="11"/>
                              </w:numPr>
                              <w:spacing w:after="0" w:line="240" w:lineRule="auto"/>
                            </w:pPr>
                            <w:r w:rsidRPr="00097E14">
                              <w:rPr>
                                <w:rFonts w:cs="Arial"/>
                              </w:rPr>
                              <w:t>C</w:t>
                            </w:r>
                            <w:r>
                              <w:t>omplaints about a single agency's processes.</w:t>
                            </w:r>
                          </w:p>
                          <w:p w:rsidRPr="00CB72E7"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Services delivered by agencies to the child or adult at risk.</w:t>
                            </w:r>
                          </w:p>
                          <w:p w:rsidRPr="002D30B4"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p w:rsidRPr="00097E14" w:rsidR="001A7A95" w:rsidP="001A7A95" w:rsidRDefault="001A7A95">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style="position:absolute;margin-left:354.95pt;margin-top:2.4pt;width:178.55pt;height:23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4]" strokecolor="#5b9bd5 [3204]"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">
                <v:textbox>
                  <w:txbxContent>
                    <w:p w:rsidR="00D6018E" w:rsidP="00D6018E" w:rsidRDefault="001A7A95">
                      <w:pPr>
                        <w:rPr>
                          <w:rFonts w:cs="Arial"/>
                        </w:rPr>
                      </w:pPr>
                      <w:bookmarkStart w:name="_GoBack" w:id="1"/>
                      <w:r w:rsidRPr="005A59A2">
                        <w:t xml:space="preserve"> </w:t>
                      </w:r>
                      <w:r w:rsidR="00D6018E">
                        <w:rPr>
                          <w:rFonts w:cs="Arial"/>
                        </w:rPr>
                        <w:t>The procedure will not address complaints that include:</w:t>
                      </w:r>
                    </w:p>
                    <w:p w:rsidR="00D6018E" w:rsidP="00097E14" w:rsidRDefault="00D6018E">
                      <w:pPr>
                        <w:pStyle w:val="ListParagraph"/>
                        <w:numPr>
                          <w:ilvl w:val="0"/>
                          <w:numId w:val="11"/>
                        </w:numPr>
                        <w:spacing w:after="0" w:line="240" w:lineRule="auto"/>
                      </w:pPr>
                      <w:r w:rsidRPr="00097E14">
                        <w:rPr>
                          <w:rFonts w:cs="Arial"/>
                        </w:rPr>
                        <w:t>C</w:t>
                      </w:r>
                      <w:r>
                        <w:t>omplaints about a single agency's processes.</w:t>
                      </w:r>
                    </w:p>
                    <w:p w:rsidRPr="00CB72E7"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Services delivered by agencies to the child or adult at risk.</w:t>
                      </w:r>
                    </w:p>
                    <w:p w:rsidRPr="002D30B4" w:rsidR="00D6018E" w:rsidP="00D6018E" w:rsidRDefault="00D6018E">
                      <w:pPr>
                        <w:spacing w:after="0" w:line="240" w:lineRule="auto"/>
                        <w:rPr>
                          <w:rFonts w:cs="Arial"/>
                        </w:rPr>
                      </w:pPr>
                    </w:p>
                    <w:p w:rsidRPr="00097E14" w:rsidR="00D6018E" w:rsidP="00097E14" w:rsidRDefault="00D6018E">
                      <w:pPr>
                        <w:pStyle w:val="ListParagraph"/>
                        <w:numPr>
                          <w:ilvl w:val="0"/>
                          <w:numId w:val="11"/>
                        </w:numPr>
                        <w:spacing w:after="0" w:line="240" w:lineRule="auto"/>
                        <w:rPr>
                          <w:rFonts w:cs="Arial"/>
                        </w:rPr>
                      </w:pPr>
                      <w:r w:rsidRPr="00097E14">
                        <w:rPr>
                          <w:rFonts w:cs="Arial"/>
                        </w:rPr>
                        <w:t xml:space="preserve">Complaints about an individual's practice or conduct of an officer </w:t>
                      </w:r>
                    </w:p>
                    <w:p w:rsidR="00097E14" w:rsidP="00D6018E" w:rsidRDefault="00097E14">
                      <w:pPr>
                        <w:pStyle w:val="Default"/>
                      </w:pPr>
                    </w:p>
                    <w:p w:rsidRPr="00097E14" w:rsidR="00D6018E" w:rsidP="00D6018E" w:rsidRDefault="00D6018E">
                      <w:pPr>
                        <w:pStyle w:val="Default"/>
                        <w:rPr>
                          <w:rFonts w:asciiTheme="minorHAnsi" w:hAnsiTheme="minorHAnsi" w:cstheme="minorHAnsi"/>
                        </w:rPr>
                      </w:pPr>
                      <w:r w:rsidRPr="00097E14">
                        <w:rPr>
                          <w:rFonts w:asciiTheme="minorHAnsi" w:hAnsiTheme="minorHAnsi" w:cstheme="minorHAnsi"/>
                        </w:rPr>
                        <w:t xml:space="preserve">These complaints should be made via the relevant agencies’ complaints process. </w:t>
                      </w:r>
                    </w:p>
                    <w:bookmarkEnd w:id="1"/>
                    <w:p w:rsidRPr="00097E14" w:rsidR="001A7A95" w:rsidP="001A7A95" w:rsidRDefault="001A7A95">
                      <w:pPr>
                        <w:rPr>
                          <w:rFonts w:cstheme="minorHAnsi"/>
                        </w:rPr>
                      </w:pPr>
                    </w:p>
                  </w:txbxContent>
                </v:textbox>
              </v:shape>
            </w:pict>
          </mc:Fallback>
        </mc:AlternateContent>
      </w:r>
      <w:r w:rsidR="00D6018E">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-292735</wp:posOffset>
                </wp:positionH>
                <wp:positionV relativeFrom="paragraph">
                  <wp:posOffset>211455</wp:posOffset>
                </wp:positionV>
                <wp:extent cx="2267585" cy="2476500"/>
                <wp:effectExtent l="19050" t="19050" r="1841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476500"/>
                        </a:xfrm>
                        <a:prstGeom prst="rect">
                          <a:avLst/>
                        </a:prstGeom>
                        <a:solidFill>
                          <a:srgbClr val="CCCCFF"/>
                        </a:solidFill>
                        <a:ln w="28575">
                          <a:solidFill>
                            <a:srgbClr val="7030A0"/>
                          </a:solidFill>
                          <a:miter lim="800000"/>
                          <a:headEnd/>
                          <a:tailEnd/>
                        </a:ln>
                      </wps:spPr>
                      <wps:txb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Anyone directly involved in the child protection process can make a complaint which will be considered by the Safeguarding Board. If the complaint is deemed not appropriate then an explanation will be made in writing outlining the reasons for this decision.</w:t>
                            </w:r>
                          </w:p>
                          <w:p w:rsidR="003C06D7" w:rsidRDefault="00E97FFB">
                            <w:r w:rsidRPr="00E97FFB">
                              <w:rPr>
                                <w:sz w:val="28"/>
                                <w:szCs w:val="28"/>
                              </w:rPr>
                              <w:t>To access the full guidance document</w:t>
                            </w:r>
                            <w:r w:rsidR="00EC5ED7">
                              <w:rPr>
                                <w:sz w:val="28"/>
                                <w:szCs w:val="28"/>
                              </w:rPr>
                              <w:t xml:space="preserve"> visit the </w:t>
                            </w:r>
                            <w:hyperlink w:history="1" r:id="rId9">
                              <w:r w:rsidRPr="0001450D" w:rsidR="00EC5ED7">
                                <w:rPr>
                                  <w:rStyle w:val="Hyperlink"/>
                                  <w:sz w:val="28"/>
                                  <w:szCs w:val="28"/>
                                </w:rPr>
                                <w:t>CTMSB website.</w:t>
                              </w:r>
                            </w:hyperlink>
                            <w:r w:rsidR="003C06D7">
                              <w:t xml:space="preserve"> </w:t>
                            </w:r>
                          </w:p>
                          <w:p w:rsidR="003C06D7"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23.05pt;margin-top:16.65pt;width:178.5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cf" strokecolor="#7030a0"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">
                <v:textbox>
                  <w:txbxContent>
                    <w:p w:rsidR="00E97FFB" w:rsidP="00E97FFB" w:rsidRDefault="00E97FFB">
                      <w:pPr>
                        <w:autoSpaceDE w:val="0"/>
                        <w:autoSpaceDN w:val="0"/>
                        <w:adjustRightInd w:val="0"/>
                        <w:rPr>
                          <w:rFonts w:cs="Arial"/>
                          <w:bCs/>
                          <w:color w:val="000000"/>
                          <w:szCs w:val="24"/>
                          <w:lang w:eastAsia="en-GB"/>
                        </w:rPr>
                      </w:pPr>
                      <w:r>
                        <w:rPr>
                          <w:rFonts w:cs="Arial"/>
                          <w:bCs/>
                          <w:color w:val="000000"/>
                          <w:szCs w:val="24"/>
                          <w:lang w:eastAsia="en-GB"/>
                        </w:rPr>
                        <w:t>Anyone directly involved in the child protection process can make a complaint which will be considered by the Safeguarding Board. If the complaint is deemed not appropriate then an explanation will be made in writing outlining the reasons for this decision.</w:t>
                      </w:r>
                    </w:p>
                    <w:p w:rsidR="003C06D7" w:rsidRDefault="00E97FFB">
                      <w:r w:rsidRPr="00E97FFB">
                        <w:rPr>
                          <w:sz w:val="28"/>
                          <w:szCs w:val="28"/>
                        </w:rPr>
                        <w:t>To access the full guidance document</w:t>
                      </w:r>
                      <w:r w:rsidR="00EC5ED7">
                        <w:rPr>
                          <w:sz w:val="28"/>
                          <w:szCs w:val="28"/>
                        </w:rPr>
                        <w:t xml:space="preserve"> visit the </w:t>
                      </w:r>
                      <w:hyperlink w:history="1" r:id="rId10">
                        <w:r w:rsidRPr="0001450D" w:rsidR="00EC5ED7">
                          <w:rPr>
                            <w:rStyle w:val="Hyperlink"/>
                            <w:sz w:val="28"/>
                            <w:szCs w:val="28"/>
                          </w:rPr>
                          <w:t>CTMSB website.</w:t>
                        </w:r>
                      </w:hyperlink>
                      <w:r w:rsidR="003C06D7">
                        <w:t xml:space="preserve"> </w:t>
                      </w:r>
                    </w:p>
                    <w:p w:rsidR="003C06D7" w:rsidRDefault="003C06D7"/>
                  </w:txbxContent>
                </v:textbox>
              </v:shape>
            </w:pict>
          </mc:Fallback>
        </mc:AlternateContent>
      </w:r>
    </w:p>
    <w:p w:rsidR="00DF4EA7" w:rsidRDefault="00E97FFB">
      <w:r>
        <w:rPr>
          <w:noProof/>
          <w:lang w:eastAsia="en-GB"/>
        </w:rPr>
        <mc:AlternateContent>
          <mc:Choice Requires="wps">
            <w:drawing>
              <wp:anchor distT="0" distB="0" distL="114300" distR="114300" simplePos="0" relativeHeight="251665408" behindDoc="0" locked="0" layoutInCell="1" allowOverlap="1">
                <wp:simplePos x="0" y="0"/>
                <wp:positionH relativeFrom="page">
                  <wp:posOffset>2628900</wp:posOffset>
                </wp:positionH>
                <wp:positionV relativeFrom="paragraph">
                  <wp:posOffset>201930</wp:posOffset>
                </wp:positionV>
                <wp:extent cx="2310765" cy="3171825"/>
                <wp:effectExtent l="19050" t="1905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765" cy="3171825"/>
                        </a:xfrm>
                        <a:prstGeom prst="rect">
                          <a:avLst/>
                        </a:prstGeom>
                        <a:solidFill>
                          <a:schemeClr val="accent4">
                            <a:lumMod val="20000"/>
                            <a:lumOff val="80000"/>
                          </a:schemeClr>
                        </a:solidFill>
                        <a:ln w="28575">
                          <a:solidFill>
                            <a:schemeClr val="accent4">
                              <a:lumMod val="60000"/>
                              <a:lumOff val="40000"/>
                            </a:schemeClr>
                          </a:solidFill>
                        </a:ln>
                      </wps:spPr>
                      <wps:txbx>
                        <w:txbxContent>
                          <w:p w:rsidR="00D6018E" w:rsidP="00D6018E" w:rsidRDefault="00D6018E">
                            <w:pPr>
                              <w:autoSpaceDE w:val="0"/>
                              <w:autoSpaceDN w:val="0"/>
                              <w:adjustRightInd w:val="0"/>
                              <w:rPr>
                                <w:rFonts w:cs="Arial"/>
                              </w:rPr>
                            </w:pPr>
                            <w:r>
                              <w:rPr>
                                <w:rFonts w:cs="Arial"/>
                              </w:rPr>
                              <w:t>Parents, caregivers and children/young people who are involved in the conference process may wish to raise a complaint in respect of one or more of the following aspects of the functioning of the child protection conference:</w:t>
                            </w: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097E14" w:rsidP="00097E14" w:rsidRDefault="00097E14">
                            <w:pPr>
                              <w:pStyle w:val="ListParagraph"/>
                              <w:autoSpaceDE w:val="0"/>
                              <w:autoSpaceDN w:val="0"/>
                              <w:adjustRightInd w:val="0"/>
                              <w:spacing w:after="0" w:line="240" w:lineRule="auto"/>
                              <w:contextualSpacing w:val="0"/>
                              <w:rPr>
                                <w:rFonts w:cs="Arial"/>
                              </w:rPr>
                            </w:pP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8662E5">
                              <w:rPr>
                                <w:rFonts w:cs="Arial"/>
                              </w:rPr>
                              <w:t>The registration decision, including the category;</w:t>
                            </w:r>
                          </w:p>
                          <w:p w:rsidRPr="00097E14" w:rsidR="00097E14" w:rsidP="00097E14" w:rsidRDefault="00097E14">
                            <w:pPr>
                              <w:autoSpaceDE w:val="0"/>
                              <w:autoSpaceDN w:val="0"/>
                              <w:adjustRightInd w:val="0"/>
                              <w:spacing w:after="0" w:line="240" w:lineRule="auto"/>
                              <w:rPr>
                                <w:rFonts w:cs="Arial"/>
                              </w:rPr>
                            </w:pPr>
                          </w:p>
                          <w:p w:rsidRPr="008662E5"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Pr>
                                <w:rFonts w:cs="Arial"/>
                              </w:rPr>
                              <w:t>The</w:t>
                            </w:r>
                            <w:r w:rsidRPr="008662E5">
                              <w:rPr>
                                <w:rFonts w:cs="Arial"/>
                              </w:rPr>
                              <w:t xml:space="preserve"> decision not to register or to de-register.</w:t>
                            </w:r>
                          </w:p>
                          <w:p w:rsidRPr="008F5EC4" w:rsidR="00134175" w:rsidP="001A7A95" w:rsidRDefault="00134175">
                            <w:pPr>
                              <w:autoSpaceDE w:val="0"/>
                              <w:autoSpaceDN w:val="0"/>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 style="position:absolute;margin-left:207pt;margin-top:15.9pt;width:181.95pt;height:24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2" fillcolor="#fff2cc [663]" strokecolor="#ffd966 [194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">
                <v:path arrowok="t"/>
                <v:textbox>
                  <w:txbxContent>
                    <w:p w:rsidR="00D6018E" w:rsidP="00D6018E" w:rsidRDefault="00D6018E">
                      <w:pPr>
                        <w:autoSpaceDE w:val="0"/>
                        <w:autoSpaceDN w:val="0"/>
                        <w:adjustRightInd w:val="0"/>
                        <w:rPr>
                          <w:rFonts w:cs="Arial"/>
                        </w:rPr>
                      </w:pPr>
                      <w:r>
                        <w:rPr>
                          <w:rFonts w:cs="Arial"/>
                        </w:rPr>
                        <w:t>Parents, caregivers and children/young people who are involved in the conference process may wish to raise a complaint in respect of one or more of the following aspects of the functioning of the child protection conference:</w:t>
                      </w: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F30C0D">
                        <w:rPr>
                          <w:rFonts w:cs="Arial"/>
                        </w:rPr>
                        <w:t>The process of the conference in terms of adherence to procedures;</w:t>
                      </w:r>
                    </w:p>
                    <w:p w:rsidRPr="00F30C0D" w:rsidR="00097E14" w:rsidP="00097E14" w:rsidRDefault="00097E14">
                      <w:pPr>
                        <w:pStyle w:val="ListParagraph"/>
                        <w:autoSpaceDE w:val="0"/>
                        <w:autoSpaceDN w:val="0"/>
                        <w:adjustRightInd w:val="0"/>
                        <w:spacing w:after="0" w:line="240" w:lineRule="auto"/>
                        <w:contextualSpacing w:val="0"/>
                        <w:rPr>
                          <w:rFonts w:cs="Arial"/>
                        </w:rPr>
                      </w:pPr>
                    </w:p>
                    <w:p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sidRPr="008662E5">
                        <w:rPr>
                          <w:rFonts w:cs="Arial"/>
                        </w:rPr>
                        <w:t>The registration decision, including the category;</w:t>
                      </w:r>
                    </w:p>
                    <w:p w:rsidRPr="00097E14" w:rsidR="00097E14" w:rsidP="00097E14" w:rsidRDefault="00097E14">
                      <w:pPr>
                        <w:autoSpaceDE w:val="0"/>
                        <w:autoSpaceDN w:val="0"/>
                        <w:adjustRightInd w:val="0"/>
                        <w:spacing w:after="0" w:line="240" w:lineRule="auto"/>
                        <w:rPr>
                          <w:rFonts w:cs="Arial"/>
                        </w:rPr>
                      </w:pPr>
                    </w:p>
                    <w:p w:rsidRPr="008662E5" w:rsidR="00D6018E" w:rsidP="00D6018E" w:rsidRDefault="00D6018E">
                      <w:pPr>
                        <w:pStyle w:val="ListParagraph"/>
                        <w:numPr>
                          <w:ilvl w:val="0"/>
                          <w:numId w:val="8"/>
                        </w:numPr>
                        <w:autoSpaceDE w:val="0"/>
                        <w:autoSpaceDN w:val="0"/>
                        <w:adjustRightInd w:val="0"/>
                        <w:spacing w:after="0" w:line="240" w:lineRule="auto"/>
                        <w:contextualSpacing w:val="0"/>
                        <w:rPr>
                          <w:rFonts w:cs="Arial"/>
                        </w:rPr>
                      </w:pPr>
                      <w:r>
                        <w:rPr>
                          <w:rFonts w:cs="Arial"/>
                        </w:rPr>
                        <w:t>The</w:t>
                      </w:r>
                      <w:r w:rsidRPr="008662E5">
                        <w:rPr>
                          <w:rFonts w:cs="Arial"/>
                        </w:rPr>
                        <w:t xml:space="preserve"> decision not to register or to de-register.</w:t>
                      </w:r>
                    </w:p>
                    <w:p w:rsidRPr="008F5EC4" w:rsidR="00134175" w:rsidP="001A7A95" w:rsidRDefault="00134175">
                      <w:pPr>
                        <w:autoSpaceDE w:val="0"/>
                        <w:autoSpaceDN w:val="0"/>
                        <w:spacing w:after="0" w:line="240" w:lineRule="auto"/>
                        <w:jc w:val="both"/>
                      </w:pPr>
                    </w:p>
                  </w:txbxContent>
                </v:textbox>
                <w10:wrap anchorx="page"/>
              </v:shape>
            </w:pict>
          </mc:Fallback>
        </mc:AlternateContent>
      </w:r>
    </w:p>
    <w:p w:rsidR="00DF4EA7" w:rsidRDefault="00DF4EA7"/>
    <w:p w:rsidR="00DF4EA7" w:rsidRDefault="00DF4EA7"/>
    <w:p w:rsidR="00DF4EA7" w:rsidRDefault="00DF4EA7"/>
    <w:p w:rsidR="00DF4EA7" w:rsidRDefault="00DF4EA7"/>
    <w:p w:rsidR="00DF4EA7" w:rsidRDefault="00DF4EA7"/>
    <w:p w:rsidR="00DF4EA7" w:rsidRDefault="00DF4EA7"/>
    <w:p w:rsidR="00DF4EA7" w:rsidRDefault="00DF4EA7"/>
    <w:p w:rsidR="00DF4EA7" w:rsidRDefault="00D6018E">
      <w:r>
        <w:rPr>
          <w:noProof/>
          <w:lang w:eastAsia="en-GB"/>
        </w:rPr>
        <mc:AlternateContent>
          <mc:Choice Requires="wps">
            <w:drawing>
              <wp:anchor distT="0" distB="0" distL="114300" distR="114300" simplePos="0" relativeHeight="251687936" behindDoc="0" locked="0" layoutInCell="1" allowOverlap="1" wp14:editId="1EEF60A6" wp14:anchorId="0F327CEE">
                <wp:simplePos x="0" y="0"/>
                <wp:positionH relativeFrom="margin">
                  <wp:posOffset>-292735</wp:posOffset>
                </wp:positionH>
                <wp:positionV relativeFrom="paragraph">
                  <wp:posOffset>212090</wp:posOffset>
                </wp:positionV>
                <wp:extent cx="2267585" cy="352425"/>
                <wp:effectExtent l="19050" t="19050" r="1841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52425"/>
                        </a:xfrm>
                        <a:prstGeom prst="rect">
                          <a:avLst/>
                        </a:prstGeom>
                        <a:solidFill>
                          <a:schemeClr val="bg1"/>
                        </a:solidFill>
                        <a:ln w="28575">
                          <a:solidFill>
                            <a:srgbClr val="CC00CC"/>
                          </a:solidFill>
                        </a:ln>
                      </wps:spPr>
                      <wps:txb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8" style="position:absolute;margin-left:-23.05pt;margin-top:16.7pt;width:178.55pt;height:2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3" fillcolor="white [3212]"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" w14:anchorId="0F327CEE">
                <v:path arrowok="t"/>
                <v:textbox>
                  <w:txbxContent>
                    <w:p w:rsidRPr="003E14D2" w:rsidR="003E14D2" w:rsidP="003E14D2" w:rsidRDefault="00E97FFB">
                      <w:pPr>
                        <w:pStyle w:val="ListParagraph"/>
                        <w:numPr>
                          <w:ilvl w:val="0"/>
                          <w:numId w:val="2"/>
                        </w:numPr>
                        <w:rPr>
                          <w:rFonts w:ascii="Verdana" w:hAnsi="Verdana"/>
                          <w:b/>
                          <w:color w:val="CC00CC"/>
                        </w:rPr>
                      </w:pPr>
                      <w:r>
                        <w:rPr>
                          <w:rFonts w:ascii="Verdana" w:hAnsi="Verdana"/>
                          <w:b/>
                          <w:color w:val="CC00CC"/>
                        </w:rPr>
                        <w:t>Decision of the Panel</w:t>
                      </w:r>
                    </w:p>
                  </w:txbxContent>
                </v:textbox>
                <w10:wrap anchorx="margin"/>
              </v:shape>
            </w:pict>
          </mc:Fallback>
        </mc:AlternateContent>
      </w:r>
    </w:p>
    <w:p w:rsidR="00DF4EA7" w:rsidRDefault="00A37CBA">
      <w:r>
        <w:rPr>
          <w:noProof/>
          <w:lang w:eastAsia="en-GB"/>
        </w:rPr>
        <mc:AlternateContent>
          <mc:Choice Requires="wps">
            <w:drawing>
              <wp:anchor distT="45720" distB="45720" distL="114300" distR="114300" simplePos="0" relativeHeight="251681792" behindDoc="0" locked="0" layoutInCell="1" allowOverlap="1">
                <wp:simplePos x="0" y="0"/>
                <wp:positionH relativeFrom="column">
                  <wp:posOffset>-283210</wp:posOffset>
                </wp:positionH>
                <wp:positionV relativeFrom="paragraph">
                  <wp:posOffset>317501</wp:posOffset>
                </wp:positionV>
                <wp:extent cx="2258060" cy="3752850"/>
                <wp:effectExtent l="19050" t="19050" r="279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752850"/>
                        </a:xfrm>
                        <a:prstGeom prst="rect">
                          <a:avLst/>
                        </a:prstGeom>
                        <a:solidFill>
                          <a:srgbClr val="FFCCFF"/>
                        </a:solidFill>
                        <a:ln w="28575">
                          <a:solidFill>
                            <a:srgbClr val="CC00CC"/>
                          </a:solidFill>
                          <a:miter lim="800000"/>
                          <a:headEnd/>
                          <a:tailEnd/>
                        </a:ln>
                      </wps:spPr>
                      <wps:txb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 xml:space="preserve">change the decision of the conference.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decision of the conference, </w:t>
                            </w:r>
                            <w:r>
                              <w:rPr>
                                <w:rFonts w:cs="Arial"/>
                              </w:rPr>
                              <w:t>it can</w:t>
                            </w:r>
                            <w:r w:rsidRPr="00F30C0D">
                              <w:rPr>
                                <w:rFonts w:cs="Arial"/>
                              </w:rPr>
                              <w:t xml:space="preserve"> recommend that the </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The original conference decision will remain in place until the reconvened 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decision of the conference,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2.3pt;margin-top:25pt;width:177.8pt;height:29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fcf" strokecolor="#c0c"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">
                <v:textbox>
                  <w:txbxContent>
                    <w:p w:rsidR="00BC7981" w:rsidP="00BC7981" w:rsidRDefault="00BC7981">
                      <w:pPr>
                        <w:autoSpaceDE w:val="0"/>
                        <w:autoSpaceDN w:val="0"/>
                        <w:adjustRightInd w:val="0"/>
                        <w:rPr>
                          <w:rFonts w:cs="Arial"/>
                          <w:bCs/>
                        </w:rPr>
                      </w:pPr>
                      <w:r w:rsidRPr="00D15690">
                        <w:rPr>
                          <w:rFonts w:cs="Arial"/>
                          <w:bCs/>
                        </w:rPr>
                        <w:t xml:space="preserve">The </w:t>
                      </w:r>
                      <w:r>
                        <w:rPr>
                          <w:rFonts w:cs="Arial"/>
                          <w:bCs/>
                        </w:rPr>
                        <w:t>Panel</w:t>
                      </w:r>
                      <w:r w:rsidRPr="00D15690">
                        <w:rPr>
                          <w:rFonts w:cs="Arial"/>
                          <w:bCs/>
                        </w:rPr>
                        <w:t xml:space="preserve"> cannot </w:t>
                      </w:r>
                      <w:r>
                        <w:rPr>
                          <w:rFonts w:cs="Arial"/>
                          <w:bCs/>
                        </w:rPr>
                        <w:t xml:space="preserve">change the decision of the conference. </w:t>
                      </w:r>
                    </w:p>
                    <w:p w:rsidR="00A37CBA" w:rsidP="00BC7981" w:rsidRDefault="00BC7981">
                      <w:pPr>
                        <w:autoSpaceDE w:val="0"/>
                        <w:autoSpaceDN w:val="0"/>
                        <w:adjustRightInd w:val="0"/>
                        <w:rPr>
                          <w:rFonts w:cs="Arial"/>
                        </w:rPr>
                      </w:pPr>
                      <w:r w:rsidRPr="00F30C0D">
                        <w:rPr>
                          <w:rFonts w:cs="Arial"/>
                        </w:rPr>
                        <w:t xml:space="preserve">If any part of the complaint is upheld and the Panel is of the view that this has affected the decision of the conference, </w:t>
                      </w:r>
                      <w:r>
                        <w:rPr>
                          <w:rFonts w:cs="Arial"/>
                        </w:rPr>
                        <w:t>it can</w:t>
                      </w:r>
                      <w:r w:rsidRPr="00F30C0D">
                        <w:rPr>
                          <w:rFonts w:cs="Arial"/>
                        </w:rPr>
                        <w:t xml:space="preserve"> recommend that the </w:t>
                      </w:r>
                      <w:r>
                        <w:rPr>
                          <w:rFonts w:cs="Arial"/>
                        </w:rPr>
                        <w:t>c</w:t>
                      </w:r>
                      <w:r w:rsidRPr="00F30C0D">
                        <w:rPr>
                          <w:rFonts w:cs="Arial"/>
                        </w:rPr>
                        <w:t xml:space="preserve">onference </w:t>
                      </w:r>
                      <w:r>
                        <w:rPr>
                          <w:rFonts w:cs="Arial"/>
                        </w:rPr>
                        <w:t>is</w:t>
                      </w:r>
                      <w:r w:rsidRPr="00F30C0D">
                        <w:rPr>
                          <w:rFonts w:cs="Arial"/>
                        </w:rPr>
                        <w:t xml:space="preserve"> reconvened</w:t>
                      </w:r>
                      <w:r>
                        <w:rPr>
                          <w:rFonts w:cs="Arial"/>
                        </w:rPr>
                        <w:t xml:space="preserve"> with a </w:t>
                      </w:r>
                      <w:r w:rsidRPr="00F30C0D">
                        <w:rPr>
                          <w:rFonts w:cs="Arial"/>
                        </w:rPr>
                        <w:t>different</w:t>
                      </w:r>
                      <w:r>
                        <w:rPr>
                          <w:rFonts w:cs="Arial"/>
                        </w:rPr>
                        <w:t xml:space="preserve"> </w:t>
                      </w:r>
                      <w:r w:rsidR="00A37CBA">
                        <w:rPr>
                          <w:rFonts w:cs="Arial"/>
                        </w:rPr>
                        <w:t>person c</w:t>
                      </w:r>
                      <w:r>
                        <w:rPr>
                          <w:rFonts w:cs="Arial"/>
                        </w:rPr>
                        <w:t>hair</w:t>
                      </w:r>
                      <w:r w:rsidR="00A37CBA">
                        <w:rPr>
                          <w:rFonts w:cs="Arial"/>
                        </w:rPr>
                        <w:t>ing.</w:t>
                      </w:r>
                      <w:r>
                        <w:rPr>
                          <w:rFonts w:cs="Arial"/>
                        </w:rPr>
                        <w:t xml:space="preserve"> </w:t>
                      </w:r>
                    </w:p>
                    <w:p w:rsidR="00BC7981" w:rsidP="00BC7981" w:rsidRDefault="00BC7981">
                      <w:pPr>
                        <w:autoSpaceDE w:val="0"/>
                        <w:autoSpaceDN w:val="0"/>
                        <w:adjustRightInd w:val="0"/>
                        <w:rPr>
                          <w:rFonts w:cs="Arial"/>
                        </w:rPr>
                      </w:pPr>
                      <w:r>
                        <w:rPr>
                          <w:rFonts w:cs="Arial"/>
                        </w:rPr>
                        <w:t>The original conference decision will remain in place until the reconvened conference has taken place.</w:t>
                      </w:r>
                    </w:p>
                    <w:p w:rsidR="00BC7981" w:rsidP="00BC7981" w:rsidRDefault="00BC7981">
                      <w:pPr>
                        <w:jc w:val="both"/>
                        <w:rPr>
                          <w:rFonts w:cs="Arial"/>
                        </w:rPr>
                      </w:pPr>
                      <w:r w:rsidRPr="00F30C0D">
                        <w:rPr>
                          <w:rFonts w:cs="Arial"/>
                        </w:rPr>
                        <w:t xml:space="preserve">If any part of the complaint is upheld but </w:t>
                      </w:r>
                      <w:r w:rsidR="00A37CBA">
                        <w:rPr>
                          <w:rFonts w:cs="Arial"/>
                        </w:rPr>
                        <w:t>it</w:t>
                      </w:r>
                      <w:r w:rsidRPr="00F30C0D">
                        <w:rPr>
                          <w:rFonts w:cs="Arial"/>
                        </w:rPr>
                        <w:t xml:space="preserve"> has not affected the decision of the conference, the</w:t>
                      </w:r>
                      <w:r w:rsidR="00A37CBA">
                        <w:rPr>
                          <w:rFonts w:cs="Arial"/>
                        </w:rPr>
                        <w:t xml:space="preserve"> Panel</w:t>
                      </w:r>
                      <w:r w:rsidRPr="00F30C0D">
                        <w:rPr>
                          <w:rFonts w:cs="Arial"/>
                        </w:rPr>
                        <w:t xml:space="preserve"> may make recom</w:t>
                      </w:r>
                      <w:r w:rsidR="00A37CBA">
                        <w:rPr>
                          <w:rFonts w:cs="Arial"/>
                        </w:rPr>
                        <w:t>mendations for future learning.</w:t>
                      </w:r>
                    </w:p>
                    <w:p w:rsidR="00BC7981" w:rsidP="00BC7981" w:rsidRDefault="00BC7981">
                      <w:pPr>
                        <w:autoSpaceDE w:val="0"/>
                        <w:autoSpaceDN w:val="0"/>
                        <w:adjustRightInd w:val="0"/>
                        <w:rPr>
                          <w:rFonts w:cs="Arial"/>
                        </w:rPr>
                      </w:pPr>
                    </w:p>
                    <w:p w:rsidR="00BC7981" w:rsidP="00BC7981" w:rsidRDefault="00BC7981">
                      <w:pPr>
                        <w:jc w:val="both"/>
                      </w:pPr>
                      <w:r>
                        <w:t>In some cases complainants may raise concerns about individual agencies during the course of the Panel meeting, should this happen and the information provided raises concerns about the quality of practice within that agency, the Chair of the Panel will discuss these with the designated senior manager of the agency concerned immediately following the Panel meeting.</w:t>
                      </w:r>
                    </w:p>
                    <w:p w:rsidR="003C06D7" w:rsidP="00944DD0" w:rsidRDefault="003C06D7"/>
                  </w:txbxContent>
                </v:textbox>
              </v:shape>
            </w:pict>
          </mc:Fallback>
        </mc:AlternateContent>
      </w:r>
    </w:p>
    <w:p w:rsidR="00DF4EA7" w:rsidRDefault="00097E14">
      <w:r>
        <w:rPr>
          <w:noProof/>
          <w:lang w:eastAsia="en-GB"/>
        </w:rPr>
        <mc:AlternateContent>
          <mc:Choice Requires="wps">
            <w:drawing>
              <wp:anchor distT="0" distB="0" distL="114300" distR="114300" simplePos="0" relativeHeight="251671552" behindDoc="0" locked="0" layoutInCell="1" allowOverlap="1">
                <wp:simplePos x="0" y="0"/>
                <wp:positionH relativeFrom="margin">
                  <wp:posOffset>4507865</wp:posOffset>
                </wp:positionH>
                <wp:positionV relativeFrom="paragraph">
                  <wp:posOffset>31750</wp:posOffset>
                </wp:positionV>
                <wp:extent cx="2267585" cy="485775"/>
                <wp:effectExtent l="19050" t="19050" r="1841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85775"/>
                        </a:xfrm>
                        <a:prstGeom prst="rect">
                          <a:avLst/>
                        </a:prstGeom>
                        <a:solidFill>
                          <a:schemeClr val="bg1"/>
                        </a:solidFill>
                        <a:ln w="28575">
                          <a:solidFill>
                            <a:schemeClr val="accent2"/>
                          </a:solidFill>
                        </a:ln>
                      </wps:spPr>
                      <wps:txb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Conference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style="position:absolute;margin-left:354.95pt;margin-top:2.5pt;width:178.5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5" fillcolor="white [3212]"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">
                <v:path arrowok="t"/>
                <v:textbox>
                  <w:txbxContent>
                    <w:p w:rsidRPr="00AF5B20" w:rsidR="00944DD0" w:rsidP="00944DD0" w:rsidRDefault="00AF5B20">
                      <w:pPr>
                        <w:rPr>
                          <w:rFonts w:ascii="Verdana" w:hAnsi="Verdana"/>
                          <w:b/>
                          <w:color w:val="ED7D31" w:themeColor="accent2"/>
                        </w:rPr>
                      </w:pPr>
                      <w:r w:rsidRPr="00AF5B20">
                        <w:rPr>
                          <w:rFonts w:ascii="Verdana" w:hAnsi="Verdana"/>
                          <w:b/>
                          <w:color w:val="ED7D31" w:themeColor="accent2"/>
                        </w:rPr>
                        <w:t xml:space="preserve">4) </w:t>
                      </w:r>
                      <w:r w:rsidR="00E97FFB">
                        <w:rPr>
                          <w:rFonts w:ascii="Verdana" w:hAnsi="Verdana"/>
                          <w:b/>
                          <w:color w:val="ED7D31" w:themeColor="accent2"/>
                        </w:rPr>
                        <w:t>Stage 1 – Resolution by Conference Chair</w:t>
                      </w:r>
                    </w:p>
                  </w:txbxContent>
                </v:textbox>
                <w10:wrap anchorx="margin"/>
              </v:shape>
            </w:pict>
          </mc:Fallback>
        </mc:AlternateContent>
      </w:r>
    </w:p>
    <w:p w:rsidR="00DF4EA7" w:rsidRDefault="00097E14">
      <w:r>
        <w:rPr>
          <w:noProof/>
          <w:lang w:eastAsia="en-GB"/>
        </w:rPr>
        <mc:AlternateContent>
          <mc:Choice Requires="wps">
            <w:drawing>
              <wp:anchor distT="45720" distB="45720" distL="114300" distR="114300" simplePos="0" relativeHeight="251672576" behindDoc="0" locked="0" layoutInCell="1" allowOverlap="1">
                <wp:simplePos x="0" y="0"/>
                <wp:positionH relativeFrom="margin">
                  <wp:posOffset>4507865</wp:posOffset>
                </wp:positionH>
                <wp:positionV relativeFrom="paragraph">
                  <wp:posOffset>212725</wp:posOffset>
                </wp:positionV>
                <wp:extent cx="2267585" cy="2752725"/>
                <wp:effectExtent l="19050" t="19050" r="1841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752725"/>
                        </a:xfrm>
                        <a:prstGeom prst="rect">
                          <a:avLst/>
                        </a:prstGeom>
                        <a:solidFill>
                          <a:schemeClr val="accent2">
                            <a:lumMod val="20000"/>
                            <a:lumOff val="80000"/>
                          </a:schemeClr>
                        </a:solidFill>
                        <a:ln w="28575">
                          <a:solidFill>
                            <a:schemeClr val="accent2"/>
                          </a:solidFill>
                          <a:miter lim="800000"/>
                          <a:headEnd/>
                          <a:tailEnd/>
                        </a:ln>
                      </wps:spPr>
                      <wps:txb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 </w:t>
                            </w:r>
                            <w:r w:rsidRPr="00F30C0D">
                              <w:rPr>
                                <w:rFonts w:cs="Arial"/>
                              </w:rPr>
                              <w:t>Conference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If the complaint is not resolved, the local authority Manager for Child Protection will provide the complainant with an opportunity to proceed to the next stage</w:t>
                            </w:r>
                            <w:r>
                              <w:rPr>
                                <w:rFonts w:cs="Arial"/>
                              </w:rPr>
                              <w:t>. Th</w:t>
                            </w:r>
                            <w:r w:rsidR="00EC5ED7">
                              <w:rPr>
                                <w:rFonts w:cs="Arial"/>
                              </w:rPr>
                              <w:t>is</w:t>
                            </w:r>
                            <w:r>
                              <w:rPr>
                                <w:rFonts w:cs="Arial"/>
                              </w:rPr>
                              <w:t xml:space="preserve"> </w:t>
                            </w:r>
                            <w:hyperlink w:history="1" r:id="rId11">
                              <w:r w:rsidRPr="00A439F0">
                                <w:rPr>
                                  <w:rStyle w:val="Hyperlink"/>
                                  <w:rFonts w:cs="Arial"/>
                                </w:rPr>
                                <w:t>form</w:t>
                              </w:r>
                            </w:hyperlink>
                            <w:bookmarkStart w:name="_GoBack" w:id="0"/>
                            <w:bookmarkEnd w:id="0"/>
                            <w:r w:rsidR="00EC5ED7">
                              <w:rPr>
                                <w:rFonts w:cs="Arial"/>
                              </w:rPr>
                              <w:t xml:space="preserve"> should be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style="position:absolute;margin-left:354.95pt;margin-top:16.75pt;width:178.55pt;height:216.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be4d5 [661]" strokecolor="#ed7d31 [3205]"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">
                <v:textbox>
                  <w:txbxContent>
                    <w:p w:rsidR="00D6018E" w:rsidP="00D6018E" w:rsidRDefault="00D6018E">
                      <w:pPr>
                        <w:autoSpaceDE w:val="0"/>
                        <w:autoSpaceDN w:val="0"/>
                        <w:adjustRightInd w:val="0"/>
                        <w:rPr>
                          <w:rFonts w:cs="Arial"/>
                        </w:rPr>
                      </w:pPr>
                      <w:r w:rsidRPr="0010312A">
                        <w:rPr>
                          <w:rFonts w:cs="Arial"/>
                        </w:rPr>
                        <w:t xml:space="preserve">A complaint should be </w:t>
                      </w:r>
                      <w:r>
                        <w:rPr>
                          <w:rFonts w:cs="Arial"/>
                        </w:rPr>
                        <w:t>made</w:t>
                      </w:r>
                      <w:r w:rsidRPr="0010312A">
                        <w:rPr>
                          <w:rFonts w:cs="Arial"/>
                        </w:rPr>
                        <w:t xml:space="preserve"> in writing, by telephone or in person to the </w:t>
                      </w:r>
                      <w:r w:rsidRPr="00F30C0D">
                        <w:rPr>
                          <w:rFonts w:cs="Arial"/>
                        </w:rPr>
                        <w:t>Conference Chair</w:t>
                      </w:r>
                      <w:r>
                        <w:rPr>
                          <w:rFonts w:cs="Arial"/>
                        </w:rPr>
                        <w:t xml:space="preserve"> who will attempt to resolve it within 10 working days.  </w:t>
                      </w:r>
                    </w:p>
                    <w:p w:rsidRPr="008631DD" w:rsidR="00D6018E" w:rsidP="00D6018E" w:rsidRDefault="00D6018E">
                      <w:pPr>
                        <w:autoSpaceDE w:val="0"/>
                        <w:autoSpaceDN w:val="0"/>
                        <w:adjustRightInd w:val="0"/>
                        <w:rPr>
                          <w:rFonts w:cs="Arial"/>
                        </w:rPr>
                      </w:pPr>
                      <w:r w:rsidRPr="00F30C0D">
                        <w:rPr>
                          <w:rFonts w:cs="Arial"/>
                        </w:rPr>
                        <w:t>If the complaint is not resolved, the local authority Manager for Child Protection will provide the complainant with an opportunity to proceed to the next stage</w:t>
                      </w:r>
                      <w:r>
                        <w:rPr>
                          <w:rFonts w:cs="Arial"/>
                        </w:rPr>
                        <w:t>. Th</w:t>
                      </w:r>
                      <w:r w:rsidR="00EC5ED7">
                        <w:rPr>
                          <w:rFonts w:cs="Arial"/>
                        </w:rPr>
                        <w:t>is</w:t>
                      </w:r>
                      <w:r>
                        <w:rPr>
                          <w:rFonts w:cs="Arial"/>
                        </w:rPr>
                        <w:t xml:space="preserve"> </w:t>
                      </w:r>
                      <w:hyperlink w:history="1" r:id="rId12">
                        <w:r w:rsidRPr="00A439F0">
                          <w:rPr>
                            <w:rStyle w:val="Hyperlink"/>
                            <w:rFonts w:cs="Arial"/>
                          </w:rPr>
                          <w:t>form</w:t>
                        </w:r>
                      </w:hyperlink>
                      <w:bookmarkStart w:name="_GoBack" w:id="1"/>
                      <w:bookmarkEnd w:id="1"/>
                      <w:r w:rsidR="00EC5ED7">
                        <w:rPr>
                          <w:rFonts w:cs="Arial"/>
                        </w:rPr>
                        <w:t xml:space="preserve"> should be used.</w:t>
                      </w:r>
                    </w:p>
                  </w:txbxContent>
                </v:textbox>
                <w10:wrap anchorx="margin"/>
              </v:shape>
            </w:pict>
          </mc:Fallback>
        </mc:AlternateContent>
      </w:r>
    </w:p>
    <w:p w:rsidR="00DF4EA7" w:rsidRDefault="00DF4EA7"/>
    <w:p w:rsidR="00DF4EA7" w:rsidRDefault="00DF4EA7">
      <w:r>
        <w:t xml:space="preserve">                                                                       </w:t>
      </w:r>
      <w:r w:rsidR="00104149">
        <w:rPr>
          <w:noProof/>
          <w:color w:val="0000FF"/>
          <w:lang w:eastAsia="en-GB"/>
        </w:rPr>
        <w:drawing>
          <wp:inline distT="0" distB="0" distL="0" distR="0" wp14:anchorId="23EC032F" wp14:editId="3042DFF7">
            <wp:extent cx="2036323" cy="2136140"/>
            <wp:effectExtent l="0" t="0" r="2540" b="0"/>
            <wp:docPr id="26" name="Picture 26" descr="Image result for seven minute briefing graphic">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ven minute briefing graphic">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8627" cy="2159537"/>
                    </a:xfrm>
                    <a:prstGeom prst="rect">
                      <a:avLst/>
                    </a:prstGeom>
                    <a:noFill/>
                    <a:ln>
                      <a:noFill/>
                    </a:ln>
                  </pic:spPr>
                </pic:pic>
              </a:graphicData>
            </a:graphic>
          </wp:inline>
        </w:drawing>
      </w:r>
    </w:p>
    <w:p w:rsidR="00DF4EA7" w:rsidRDefault="00A37CBA">
      <w:r w:rsidRPr="00104149">
        <w:rPr>
          <w:noProof/>
          <w:lang w:eastAsia="en-GB"/>
        </w:rPr>
        <mc:AlternateContent>
          <mc:Choice Requires="wps">
            <w:drawing>
              <wp:anchor distT="0" distB="0" distL="114300" distR="114300" simplePos="0" relativeHeight="251691008" behindDoc="0" locked="0" layoutInCell="1" allowOverlap="1" wp14:editId="43C84B3A" wp14:anchorId="7EE8CB32">
                <wp:simplePos x="0" y="0"/>
                <wp:positionH relativeFrom="column">
                  <wp:posOffset>2145665</wp:posOffset>
                </wp:positionH>
                <wp:positionV relativeFrom="paragraph">
                  <wp:posOffset>113665</wp:posOffset>
                </wp:positionV>
                <wp:extent cx="2267585" cy="466725"/>
                <wp:effectExtent l="0" t="0" r="1841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466725"/>
                        </a:xfrm>
                        <a:prstGeom prst="rect">
                          <a:avLst/>
                        </a:prstGeom>
                        <a:solidFill>
                          <a:sysClr val="window" lastClr="FFFFFF"/>
                        </a:solidFill>
                        <a:ln w="15875">
                          <a:solidFill>
                            <a:srgbClr val="5B9BD5"/>
                          </a:solidFill>
                        </a:ln>
                      </wps:spPr>
                      <wps:txb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 xml:space="preserve">Adapted from 7 minute briefing created by Hywel </w:t>
                            </w:r>
                            <w:proofErr w:type="spellStart"/>
                            <w:r w:rsidRPr="00827BA1">
                              <w:rPr>
                                <w:rFonts w:ascii="Verdana" w:hAnsi="Verdana"/>
                                <w:i/>
                                <w:color w:val="0070C0"/>
                                <w:sz w:val="16"/>
                                <w:szCs w:val="16"/>
                              </w:rPr>
                              <w:t>Dda</w:t>
                            </w:r>
                            <w:proofErr w:type="spellEnd"/>
                            <w:r w:rsidRPr="00827BA1">
                              <w:rPr>
                                <w:rFonts w:ascii="Verdana" w:hAnsi="Verdana"/>
                                <w:i/>
                                <w:color w:val="0070C0"/>
                                <w:sz w:val="16"/>
                                <w:szCs w:val="16"/>
                              </w:rPr>
                              <w:t xml:space="preserve"> University Health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style="position:absolute;margin-left:168.95pt;margin-top:8.95pt;width:178.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37" fillcolor="window" strokecolor="#5b9bd5"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" w14:anchorId="7EE8CB32">
                <v:path arrowok="t"/>
                <v:textbox>
                  <w:txbxContent>
                    <w:p w:rsidRPr="00827BA1" w:rsidR="00104149" w:rsidP="00104149" w:rsidRDefault="00827BA1">
                      <w:pPr>
                        <w:rPr>
                          <w:rFonts w:ascii="Verdana" w:hAnsi="Verdana"/>
                          <w:i/>
                          <w:color w:val="0070C0"/>
                          <w:sz w:val="16"/>
                          <w:szCs w:val="16"/>
                        </w:rPr>
                      </w:pPr>
                      <w:r w:rsidRPr="00827BA1">
                        <w:rPr>
                          <w:rFonts w:ascii="Verdana" w:hAnsi="Verdana"/>
                          <w:i/>
                          <w:color w:val="0070C0"/>
                          <w:sz w:val="16"/>
                          <w:szCs w:val="16"/>
                        </w:rPr>
                        <w:t>Adapted from 7 minute briefing created by Hywel Dda University Health Board</w:t>
                      </w:r>
                    </w:p>
                  </w:txbxContent>
                </v:textbox>
              </v:shape>
            </w:pict>
          </mc:Fallback>
        </mc:AlternateContent>
      </w:r>
    </w:p>
    <w:p w:rsidR="00CC6B74" w:rsidRDefault="00A37CBA">
      <w:r>
        <w:rPr>
          <w:noProof/>
          <w:lang w:eastAsia="en-GB"/>
        </w:rPr>
        <mc:AlternateContent>
          <mc:Choice Requires="wps">
            <w:drawing>
              <wp:anchor distT="45720" distB="45720" distL="114300" distR="114300" simplePos="0" relativeHeight="251678720" behindDoc="0" locked="0" layoutInCell="1" allowOverlap="1">
                <wp:simplePos x="0" y="0"/>
                <wp:positionH relativeFrom="page">
                  <wp:posOffset>228600</wp:posOffset>
                </wp:positionH>
                <wp:positionV relativeFrom="paragraph">
                  <wp:posOffset>866775</wp:posOffset>
                </wp:positionV>
                <wp:extent cx="4701540" cy="1714500"/>
                <wp:effectExtent l="19050" t="19050" r="2286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714500"/>
                        </a:xfrm>
                        <a:prstGeom prst="rect">
                          <a:avLst/>
                        </a:prstGeom>
                        <a:solidFill>
                          <a:schemeClr val="tx2">
                            <a:lumMod val="20000"/>
                            <a:lumOff val="80000"/>
                          </a:schemeClr>
                        </a:solidFill>
                        <a:ln w="28575">
                          <a:solidFill>
                            <a:schemeClr val="accent5">
                              <a:lumMod val="75000"/>
                            </a:schemeClr>
                          </a:solidFill>
                          <a:miter lim="800000"/>
                          <a:headEnd/>
                          <a:tailEnd/>
                        </a:ln>
                      </wps:spPr>
                      <wps:txb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8pt;margin-top:68.25pt;width:370.2pt;height:13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d5dce4 [671]"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">
                <v:textbox>
                  <w:txbxContent>
                    <w:p w:rsidR="00BC7981" w:rsidP="00BC7981" w:rsidRDefault="00BC7981">
                      <w:pPr>
                        <w:autoSpaceDE w:val="0"/>
                        <w:autoSpaceDN w:val="0"/>
                        <w:adjustRightInd w:val="0"/>
                        <w:rPr>
                          <w:rFonts w:cs="Arial"/>
                        </w:rPr>
                      </w:pPr>
                      <w:r>
                        <w:rPr>
                          <w:rFonts w:cs="Arial"/>
                        </w:rPr>
                        <w:t xml:space="preserve">An independent Inter-agency Complaints Panel will be convened, consisting of a minimum of three representatives from the Board. </w:t>
                      </w:r>
                    </w:p>
                    <w:p w:rsidRPr="00F30C0D" w:rsidR="00BC7981" w:rsidP="00BC7981" w:rsidRDefault="00BC7981">
                      <w:pPr>
                        <w:autoSpaceDE w:val="0"/>
                        <w:autoSpaceDN w:val="0"/>
                        <w:adjustRightInd w:val="0"/>
                        <w:rPr>
                          <w:rFonts w:cs="Arial"/>
                        </w:rPr>
                      </w:pPr>
                      <w:r w:rsidRPr="00F30C0D">
                        <w:rPr>
                          <w:rFonts w:cs="Arial"/>
                        </w:rPr>
                        <w:t>The complainant will be advised of the meeting and be provided with an opportunity to attend</w:t>
                      </w:r>
                      <w:r>
                        <w:rPr>
                          <w:rFonts w:cs="Arial"/>
                        </w:rPr>
                        <w:t xml:space="preserve"> to present their complaint</w:t>
                      </w:r>
                      <w:r w:rsidRPr="00F30C0D">
                        <w:rPr>
                          <w:rFonts w:cs="Arial"/>
                        </w:rPr>
                        <w:t>. They will be entitled to be accompanied by a person of their choice.</w:t>
                      </w:r>
                    </w:p>
                    <w:p w:rsidRPr="00BC7981" w:rsidR="00BC7981" w:rsidP="00BC7981" w:rsidRDefault="00BC7981">
                      <w:pPr>
                        <w:autoSpaceDE w:val="0"/>
                        <w:autoSpaceDN w:val="0"/>
                        <w:adjustRightInd w:val="0"/>
                        <w:rPr>
                          <w:rFonts w:cs="Arial"/>
                        </w:rPr>
                      </w:pPr>
                      <w:r>
                        <w:rPr>
                          <w:rFonts w:cs="Arial"/>
                        </w:rPr>
                        <w:t xml:space="preserve">The Panel has 25 working days from the date that the complaint was </w:t>
                      </w:r>
                      <w:r w:rsidRPr="00BC7981">
                        <w:rPr>
                          <w:rFonts w:cs="Arial"/>
                          <w:bCs/>
                        </w:rPr>
                        <w:t xml:space="preserve">signed </w:t>
                      </w:r>
                      <w:r w:rsidRPr="00BC7981">
                        <w:rPr>
                          <w:rFonts w:cs="Arial"/>
                        </w:rPr>
                        <w:t>to inform the complainant of their findings.</w:t>
                      </w:r>
                    </w:p>
                    <w:p w:rsidR="008D5479" w:rsidP="008D5479" w:rsidRDefault="008D5479"/>
                  </w:txbxContent>
                </v:textbox>
                <w10:wrap anchorx="page"/>
              </v:shape>
            </w:pict>
          </mc:Fallback>
        </mc:AlternateContent>
      </w:r>
      <w:r w:rsidR="00BC7981">
        <w:rPr>
          <w:noProof/>
          <w:lang w:eastAsia="en-GB"/>
        </w:rPr>
        <mc:AlternateContent>
          <mc:Choice Requires="wps">
            <w:drawing>
              <wp:anchor distT="0" distB="0" distL="114300" distR="114300" simplePos="0" relativeHeight="251677696" behindDoc="0" locked="0" layoutInCell="1" allowOverlap="1">
                <wp:simplePos x="0" y="0"/>
                <wp:positionH relativeFrom="page">
                  <wp:posOffset>247650</wp:posOffset>
                </wp:positionH>
                <wp:positionV relativeFrom="paragraph">
                  <wp:posOffset>514350</wp:posOffset>
                </wp:positionV>
                <wp:extent cx="4677410" cy="390525"/>
                <wp:effectExtent l="19050" t="19050" r="2794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7410" cy="390525"/>
                        </a:xfrm>
                        <a:prstGeom prst="rect">
                          <a:avLst/>
                        </a:prstGeom>
                        <a:solidFill>
                          <a:schemeClr val="bg1"/>
                        </a:solidFill>
                        <a:ln w="28575">
                          <a:solidFill>
                            <a:schemeClr val="accent5">
                              <a:lumMod val="75000"/>
                            </a:schemeClr>
                          </a:solidFill>
                        </a:ln>
                      </wps:spPr>
                      <wps:txb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2" style="position:absolute;margin-left:19.5pt;margin-top:40.5pt;width:368.3pt;height:3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spid="_x0000_s1039" fillcolor="white [3212]" strokecolor="#2f5496 [2408]"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">
                <v:path arrowok="t"/>
                <v:textbox>
                  <w:txbxContent>
                    <w:p w:rsidRPr="006F7F26" w:rsidR="00944DD0" w:rsidP="00944DD0" w:rsidRDefault="00AF5B20">
                      <w:pPr>
                        <w:rPr>
                          <w:rFonts w:ascii="Verdana" w:hAnsi="Verdana"/>
                          <w:b/>
                          <w:color w:val="1F4E79" w:themeColor="accent1" w:themeShade="80"/>
                        </w:rPr>
                      </w:pPr>
                      <w:r w:rsidRPr="006F7F26">
                        <w:rPr>
                          <w:rFonts w:ascii="Verdana" w:hAnsi="Verdana"/>
                          <w:b/>
                          <w:color w:val="1F4E79" w:themeColor="accent1" w:themeShade="80"/>
                        </w:rPr>
                        <w:t xml:space="preserve">6) </w:t>
                      </w:r>
                      <w:r w:rsidR="00E97FFB">
                        <w:rPr>
                          <w:rFonts w:ascii="Verdana" w:hAnsi="Verdana"/>
                          <w:b/>
                          <w:color w:val="1F4E79" w:themeColor="accent1" w:themeShade="80"/>
                        </w:rPr>
                        <w:t>Stage 2 – Inter-agency Complaints Panel</w:t>
                      </w:r>
                    </w:p>
                  </w:txbxContent>
                </v:textbox>
                <w10:wrap anchorx="page"/>
              </v:shape>
            </w:pict>
          </mc:Fallback>
        </mc:AlternateContent>
      </w:r>
      <w:r w:rsidR="00097E14">
        <w:rPr>
          <w:noProof/>
          <w:lang w:eastAsia="en-GB"/>
        </w:rPr>
        <mc:AlternateContent>
          <mc:Choice Requires="wps">
            <w:drawing>
              <wp:anchor distT="0" distB="0" distL="114300" distR="114300" simplePos="0" relativeHeight="251674624" behindDoc="0" locked="0" layoutInCell="1" allowOverlap="1">
                <wp:simplePos x="0" y="0"/>
                <wp:positionH relativeFrom="margin">
                  <wp:posOffset>4517390</wp:posOffset>
                </wp:positionH>
                <wp:positionV relativeFrom="paragraph">
                  <wp:posOffset>133350</wp:posOffset>
                </wp:positionV>
                <wp:extent cx="2296160" cy="609600"/>
                <wp:effectExtent l="19050" t="19050" r="279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609600"/>
                        </a:xfrm>
                        <a:prstGeom prst="rect">
                          <a:avLst/>
                        </a:prstGeom>
                        <a:solidFill>
                          <a:schemeClr val="bg1"/>
                        </a:solidFill>
                        <a:ln w="28575">
                          <a:solidFill>
                            <a:schemeClr val="accent6"/>
                          </a:solidFill>
                        </a:ln>
                      </wps:spPr>
                      <wps:txb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Conference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 style="position:absolute;margin-left:355.7pt;margin-top:10.5pt;width:180.8pt;height: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40" fillcolor="white [3212]"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">
                <v:path arrowok="t"/>
                <v:textbox>
                  <w:txbxContent>
                    <w:p w:rsidRPr="00944DD0" w:rsidR="00944DD0" w:rsidP="00944DD0" w:rsidRDefault="00DF4EA7">
                      <w:pPr>
                        <w:rPr>
                          <w:rFonts w:ascii="Verdana" w:hAnsi="Verdana"/>
                          <w:b/>
                        </w:rPr>
                      </w:pPr>
                      <w:r w:rsidRPr="00AF5B20">
                        <w:rPr>
                          <w:rFonts w:ascii="Verdana" w:hAnsi="Verdana"/>
                          <w:b/>
                          <w:color w:val="385623" w:themeColor="accent6" w:themeShade="80"/>
                        </w:rPr>
                        <w:t xml:space="preserve">5) </w:t>
                      </w:r>
                      <w:r w:rsidR="00E97FFB">
                        <w:rPr>
                          <w:rFonts w:ascii="Verdana" w:hAnsi="Verdana"/>
                          <w:b/>
                          <w:color w:val="385623" w:themeColor="accent6" w:themeShade="80"/>
                        </w:rPr>
                        <w:t>Complaints about the Conference Chair</w:t>
                      </w:r>
                    </w:p>
                  </w:txbxContent>
                </v:textbox>
                <w10:wrap anchorx="margin"/>
              </v:shape>
            </w:pict>
          </mc:Fallback>
        </mc:AlternateContent>
      </w:r>
      <w:r w:rsidR="00D6018E">
        <w:rPr>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4507865</wp:posOffset>
                </wp:positionH>
                <wp:positionV relativeFrom="paragraph">
                  <wp:posOffset>647700</wp:posOffset>
                </wp:positionV>
                <wp:extent cx="2296160" cy="1990725"/>
                <wp:effectExtent l="19050" t="19050" r="2794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990725"/>
                        </a:xfrm>
                        <a:prstGeom prst="rect">
                          <a:avLst/>
                        </a:prstGeom>
                        <a:solidFill>
                          <a:schemeClr val="accent6">
                            <a:lumMod val="40000"/>
                            <a:lumOff val="60000"/>
                          </a:schemeClr>
                        </a:solidFill>
                        <a:ln w="28575">
                          <a:solidFill>
                            <a:schemeClr val="accent6"/>
                          </a:solidFill>
                          <a:miter lim="800000"/>
                          <a:headEnd/>
                          <a:tailEnd/>
                        </a:ln>
                      </wps:spPr>
                      <wps:txb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Child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54.95pt;margin-top:51pt;width:180.8pt;height:15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c5e0b3 [1305]" strokecolor="#70ad47 [320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">
                <v:textbox>
                  <w:txbxContent>
                    <w:p w:rsidR="00097E14" w:rsidP="00D6018E" w:rsidRDefault="00097E14">
                      <w:pPr>
                        <w:autoSpaceDE w:val="0"/>
                        <w:autoSpaceDN w:val="0"/>
                        <w:adjustRightInd w:val="0"/>
                        <w:rPr>
                          <w:rFonts w:cs="Arial"/>
                        </w:rPr>
                      </w:pPr>
                      <w:r>
                        <w:rPr>
                          <w:rFonts w:cs="Arial"/>
                        </w:rPr>
                        <w:t xml:space="preserve">A </w:t>
                      </w:r>
                      <w:r w:rsidRPr="00D6018E" w:rsidR="00D6018E">
                        <w:rPr>
                          <w:rFonts w:cs="Arial"/>
                        </w:rPr>
                        <w:t xml:space="preserve">complaint should be </w:t>
                      </w:r>
                      <w:r>
                        <w:rPr>
                          <w:rFonts w:cs="Arial"/>
                        </w:rPr>
                        <w:t>made</w:t>
                      </w:r>
                      <w:r w:rsidRPr="00D6018E" w:rsidR="00D6018E">
                        <w:rPr>
                          <w:rFonts w:cs="Arial"/>
                        </w:rPr>
                        <w:t xml:space="preserve"> in writing, by telephone or in person to the local authority Manager for Child Protection, who will attempt to resolve the complaint within 10</w:t>
                      </w:r>
                      <w:r>
                        <w:rPr>
                          <w:rFonts w:cs="Arial"/>
                        </w:rPr>
                        <w:t xml:space="preserve"> working days.</w:t>
                      </w:r>
                    </w:p>
                    <w:p w:rsidR="00D6018E" w:rsidP="00D6018E" w:rsidRDefault="00D6018E">
                      <w:pPr>
                        <w:autoSpaceDE w:val="0"/>
                        <w:autoSpaceDN w:val="0"/>
                        <w:adjustRightInd w:val="0"/>
                        <w:rPr>
                          <w:rFonts w:cs="Arial"/>
                        </w:rPr>
                      </w:pPr>
                      <w:r w:rsidRPr="00097E14">
                        <w:rPr>
                          <w:rFonts w:cs="Arial"/>
                        </w:rPr>
                        <w:t xml:space="preserve">If the matter is not resolved then the </w:t>
                      </w:r>
                      <w:r w:rsidRPr="00097E14">
                        <w:rPr>
                          <w:rFonts w:cs="Arial"/>
                          <w:u w:val="single"/>
                        </w:rPr>
                        <w:t>local authority complaints procedure</w:t>
                      </w:r>
                      <w:r w:rsidRPr="00097E14">
                        <w:rPr>
                          <w:rFonts w:cs="Arial"/>
                        </w:rPr>
                        <w:t xml:space="preserve"> </w:t>
                      </w:r>
                      <w:r w:rsidR="00097E14">
                        <w:rPr>
                          <w:rFonts w:cs="Arial"/>
                        </w:rPr>
                        <w:t>should</w:t>
                      </w:r>
                      <w:r w:rsidRPr="00097E14">
                        <w:rPr>
                          <w:rFonts w:cs="Arial"/>
                        </w:rPr>
                        <w:t xml:space="preserve"> be initiated.</w:t>
                      </w:r>
                    </w:p>
                    <w:p w:rsidRPr="00097E14" w:rsidR="00097E14" w:rsidP="00D6018E" w:rsidRDefault="00097E14">
                      <w:pPr>
                        <w:autoSpaceDE w:val="0"/>
                        <w:autoSpaceDN w:val="0"/>
                        <w:adjustRightInd w:val="0"/>
                        <w:rPr>
                          <w:rFonts w:cs="Arial"/>
                        </w:rPr>
                      </w:pPr>
                    </w:p>
                    <w:p w:rsidR="00D6018E" w:rsidP="00D6018E" w:rsidRDefault="00D6018E">
                      <w:pPr>
                        <w:rPr>
                          <w:rFonts w:cs="Arial"/>
                          <w:b/>
                          <w:i/>
                        </w:rPr>
                      </w:pPr>
                    </w:p>
                    <w:p w:rsidRPr="00EA378C" w:rsidR="002D2408" w:rsidP="002D2408" w:rsidRDefault="002D2408">
                      <w:pPr>
                        <w:autoSpaceDE w:val="0"/>
                        <w:autoSpaceDN w:val="0"/>
                        <w:adjustRightInd w:val="0"/>
                        <w:contextualSpacing/>
                        <w:jc w:val="both"/>
                        <w:rPr>
                          <w:rFonts w:eastAsia="Calibri" w:cs="Arial"/>
                          <w:strike/>
                          <w:szCs w:val="24"/>
                        </w:rPr>
                      </w:pPr>
                    </w:p>
                    <w:p w:rsidR="003C06D7" w:rsidP="00944DD0" w:rsidRDefault="003C06D7"/>
                  </w:txbxContent>
                </v:textbox>
                <w10:wrap anchorx="margin"/>
              </v:shape>
            </w:pict>
          </mc:Fallback>
        </mc:AlternateContent>
      </w:r>
      <w:r w:rsidR="00DF4EA7">
        <w:t xml:space="preserve">                                                    </w:t>
      </w:r>
      <w:r w:rsidR="002E0073">
        <w:rPr>
          <w:noProof/>
          <w:lang w:eastAsia="en-GB"/>
        </w:rPr>
        <w:t xml:space="preserve">  </w:t>
      </w:r>
      <w:r w:rsidR="00486307">
        <w:rPr>
          <w:noProof/>
          <w:lang w:eastAsia="en-GB"/>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5173980</wp:posOffset>
                </wp:positionV>
                <wp:extent cx="1560830" cy="2616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261620"/>
                        </a:xfrm>
                        <a:prstGeom prst="rect">
                          <a:avLst/>
                        </a:prstGeom>
                        <a:noFill/>
                        <a:ln w="6350">
                          <a:noFill/>
                        </a:ln>
                      </wps:spPr>
                      <wps:txbx>
                        <w:txbxContent>
                          <w:p w:rsidRPr="00944DD0" w:rsidR="00944DD0" w:rsidP="00944DD0" w:rsidRDefault="003C06D7">
                            <w:pPr>
                              <w:rPr>
                                <w:rFonts w:ascii="Verdana" w:hAnsi="Verdana"/>
                                <w:b/>
                              </w:rPr>
                            </w:pPr>
                            <w:r>
                              <w:rPr>
                                <w:rFonts w:ascii="Verdana" w:hAnsi="Verdana"/>
                                <w:b/>
                              </w:rPr>
                              <w:t>What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style="position:absolute;margin-left:-27.75pt;margin-top:407.4pt;width:122.9pt;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4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">
                <v:path arrowok="t"/>
                <v:textbox>
                  <w:txbxContent>
                    <w:p w:rsidRPr="00944DD0" w:rsidR="00944DD0" w:rsidP="00944DD0" w:rsidRDefault="003C06D7">
                      <w:pPr>
                        <w:rPr>
                          <w:rFonts w:ascii="Verdana" w:hAnsi="Verdana"/>
                          <w:b/>
                        </w:rPr>
                      </w:pPr>
                      <w:r>
                        <w:rPr>
                          <w:rFonts w:ascii="Verdana" w:hAnsi="Verdana"/>
                          <w:b/>
                        </w:rPr>
                        <w:t>What next?</w:t>
                      </w:r>
                    </w:p>
                  </w:txbxContent>
                </v:textbox>
              </v:shape>
            </w:pict>
          </mc:Fallback>
        </mc:AlternateContent>
      </w:r>
    </w:p>
    <w:sectPr w:rsidR="00CC6B74" w:rsidSect="009454D3">
      <w:pgSz w:w="11906" w:h="16838"/>
      <w:pgMar w:top="238" w:right="567"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14" w:rsidRDefault="00341114" w:rsidP="003142E4">
      <w:pPr>
        <w:spacing w:after="0" w:line="240" w:lineRule="auto"/>
      </w:pPr>
      <w:r>
        <w:separator/>
      </w:r>
    </w:p>
  </w:endnote>
  <w:endnote w:type="continuationSeparator" w:id="0">
    <w:p w:rsidR="00341114" w:rsidRDefault="00341114" w:rsidP="0031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20B0604020202020204"/>
    <w:charset w:val="80"/>
    <w:family w:val="auto"/>
    <w:notTrueType/>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14" w:rsidRDefault="00341114" w:rsidP="003142E4">
      <w:pPr>
        <w:spacing w:after="0" w:line="240" w:lineRule="auto"/>
      </w:pPr>
      <w:r>
        <w:separator/>
      </w:r>
    </w:p>
  </w:footnote>
  <w:footnote w:type="continuationSeparator" w:id="0">
    <w:p w:rsidR="00341114" w:rsidRDefault="00341114" w:rsidP="0031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A9E3C99"/>
    <w:multiLevelType w:val="hybridMultilevel"/>
    <w:tmpl w:val="EB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91657"/>
    <w:multiLevelType w:val="hybridMultilevel"/>
    <w:tmpl w:val="9CAE4C8E"/>
    <w:lvl w:ilvl="0" w:tplc="5FDA92DE">
      <w:start w:val="6"/>
      <w:numFmt w:val="bullet"/>
      <w:lvlText w:val="-"/>
      <w:lvlJc w:val="left"/>
      <w:pPr>
        <w:ind w:left="862" w:hanging="360"/>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44201A"/>
    <w:multiLevelType w:val="hybridMultilevel"/>
    <w:tmpl w:val="47DAE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083AED"/>
    <w:multiLevelType w:val="hybridMultilevel"/>
    <w:tmpl w:val="2856DCA8"/>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8510D2B"/>
    <w:multiLevelType w:val="hybridMultilevel"/>
    <w:tmpl w:val="C60C3C16"/>
    <w:lvl w:ilvl="0" w:tplc="5FDA92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6C93"/>
    <w:multiLevelType w:val="hybridMultilevel"/>
    <w:tmpl w:val="4B5A4680"/>
    <w:lvl w:ilvl="0" w:tplc="08090005">
      <w:start w:val="1"/>
      <w:numFmt w:val="bullet"/>
      <w:lvlText w:val=""/>
      <w:lvlJc w:val="left"/>
      <w:pPr>
        <w:ind w:left="720" w:hanging="360"/>
      </w:pPr>
      <w:rPr>
        <w:rFonts w:ascii="Wingdings" w:hAnsi="Wingdings" w:hint="default"/>
      </w:rPr>
    </w:lvl>
    <w:lvl w:ilvl="1" w:tplc="5F20BB64">
      <w:numFmt w:val="bullet"/>
      <w:lvlText w:val=""/>
      <w:lvlJc w:val="left"/>
      <w:pPr>
        <w:ind w:left="1440" w:hanging="360"/>
      </w:pPr>
      <w:rPr>
        <w:rFonts w:ascii="Arial" w:eastAsia="Times New Roman" w:hAnsi="Arial" w:cs="Arial" w:hint="default"/>
      </w:rPr>
    </w:lvl>
    <w:lvl w:ilvl="2" w:tplc="FA44A0B2">
      <w:numFmt w:val="bullet"/>
      <w:lvlText w:val="•"/>
      <w:lvlJc w:val="left"/>
      <w:pPr>
        <w:ind w:left="2160" w:hanging="360"/>
      </w:pPr>
      <w:rPr>
        <w:rFonts w:ascii="SymbolMT" w:eastAsia="SymbolMT" w:hAnsi="Arial" w:cs="SymbolMT" w:hint="eastAsia"/>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413"/>
    <w:multiLevelType w:val="hybridMultilevel"/>
    <w:tmpl w:val="47ACF4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2054D"/>
    <w:multiLevelType w:val="hybridMultilevel"/>
    <w:tmpl w:val="07EC6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B5C31"/>
    <w:multiLevelType w:val="hybridMultilevel"/>
    <w:tmpl w:val="246CC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1"/>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D0"/>
    <w:rsid w:val="0001450D"/>
    <w:rsid w:val="00041BD4"/>
    <w:rsid w:val="000726C2"/>
    <w:rsid w:val="00097E14"/>
    <w:rsid w:val="000A3927"/>
    <w:rsid w:val="000E47FB"/>
    <w:rsid w:val="00104149"/>
    <w:rsid w:val="001206D7"/>
    <w:rsid w:val="001252A9"/>
    <w:rsid w:val="00133FE9"/>
    <w:rsid w:val="00134175"/>
    <w:rsid w:val="00142771"/>
    <w:rsid w:val="001A7A95"/>
    <w:rsid w:val="001B4DB9"/>
    <w:rsid w:val="001D78AB"/>
    <w:rsid w:val="001F16BC"/>
    <w:rsid w:val="00250264"/>
    <w:rsid w:val="002D2408"/>
    <w:rsid w:val="002E0073"/>
    <w:rsid w:val="003142E4"/>
    <w:rsid w:val="00315691"/>
    <w:rsid w:val="00341114"/>
    <w:rsid w:val="00382DB3"/>
    <w:rsid w:val="003C06D7"/>
    <w:rsid w:val="003C1EC8"/>
    <w:rsid w:val="003C400F"/>
    <w:rsid w:val="003C412E"/>
    <w:rsid w:val="003E14D2"/>
    <w:rsid w:val="00415252"/>
    <w:rsid w:val="00427A9B"/>
    <w:rsid w:val="004677A4"/>
    <w:rsid w:val="00486307"/>
    <w:rsid w:val="004927D6"/>
    <w:rsid w:val="004D3B0C"/>
    <w:rsid w:val="004F6EE8"/>
    <w:rsid w:val="00575287"/>
    <w:rsid w:val="005A59A2"/>
    <w:rsid w:val="00617E81"/>
    <w:rsid w:val="006B4A5C"/>
    <w:rsid w:val="006E658B"/>
    <w:rsid w:val="006F7F26"/>
    <w:rsid w:val="00700421"/>
    <w:rsid w:val="00790BAB"/>
    <w:rsid w:val="007A19AE"/>
    <w:rsid w:val="007E3686"/>
    <w:rsid w:val="007E7C60"/>
    <w:rsid w:val="007F0408"/>
    <w:rsid w:val="00827BA1"/>
    <w:rsid w:val="0088164C"/>
    <w:rsid w:val="008D5479"/>
    <w:rsid w:val="00944DD0"/>
    <w:rsid w:val="009454D3"/>
    <w:rsid w:val="00973723"/>
    <w:rsid w:val="00976088"/>
    <w:rsid w:val="009D5536"/>
    <w:rsid w:val="00A37CBA"/>
    <w:rsid w:val="00A439F0"/>
    <w:rsid w:val="00A91BFF"/>
    <w:rsid w:val="00A97057"/>
    <w:rsid w:val="00AA7613"/>
    <w:rsid w:val="00AB097E"/>
    <w:rsid w:val="00AE5976"/>
    <w:rsid w:val="00AF5B20"/>
    <w:rsid w:val="00BC7981"/>
    <w:rsid w:val="00BE0264"/>
    <w:rsid w:val="00BE2472"/>
    <w:rsid w:val="00BF2F53"/>
    <w:rsid w:val="00C8547A"/>
    <w:rsid w:val="00CA45F2"/>
    <w:rsid w:val="00CC6B74"/>
    <w:rsid w:val="00D13B5D"/>
    <w:rsid w:val="00D43B43"/>
    <w:rsid w:val="00D6018E"/>
    <w:rsid w:val="00DF4EA7"/>
    <w:rsid w:val="00E156E0"/>
    <w:rsid w:val="00E50CC8"/>
    <w:rsid w:val="00E540D0"/>
    <w:rsid w:val="00E97FFB"/>
    <w:rsid w:val="00EC5ED7"/>
    <w:rsid w:val="00FE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36013-F5A4-4CC9-A6A0-165DEC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2E4"/>
  </w:style>
  <w:style w:type="paragraph" w:styleId="Footer">
    <w:name w:val="footer"/>
    <w:basedOn w:val="Normal"/>
    <w:link w:val="FooterChar"/>
    <w:uiPriority w:val="99"/>
    <w:unhideWhenUsed/>
    <w:rsid w:val="0031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2E4"/>
  </w:style>
  <w:style w:type="character" w:styleId="Hyperlink">
    <w:name w:val="Hyperlink"/>
    <w:basedOn w:val="DefaultParagraphFont"/>
    <w:uiPriority w:val="99"/>
    <w:unhideWhenUsed/>
    <w:rsid w:val="003C06D7"/>
    <w:rPr>
      <w:color w:val="0563C1" w:themeColor="hyperlink"/>
      <w:u w:val="single"/>
    </w:rPr>
  </w:style>
  <w:style w:type="paragraph" w:styleId="ListParagraph">
    <w:name w:val="List Paragraph"/>
    <w:basedOn w:val="Normal"/>
    <w:uiPriority w:val="99"/>
    <w:qFormat/>
    <w:rsid w:val="00DF4EA7"/>
    <w:pPr>
      <w:ind w:left="720"/>
      <w:contextualSpacing/>
    </w:pPr>
  </w:style>
  <w:style w:type="character" w:styleId="FollowedHyperlink">
    <w:name w:val="FollowedHyperlink"/>
    <w:basedOn w:val="DefaultParagraphFont"/>
    <w:uiPriority w:val="99"/>
    <w:semiHidden/>
    <w:unhideWhenUsed/>
    <w:rsid w:val="004677A4"/>
    <w:rPr>
      <w:color w:val="954F72" w:themeColor="followedHyperlink"/>
      <w:u w:val="single"/>
    </w:rPr>
  </w:style>
  <w:style w:type="paragraph" w:styleId="BalloonText">
    <w:name w:val="Balloon Text"/>
    <w:basedOn w:val="Normal"/>
    <w:link w:val="BalloonTextChar"/>
    <w:uiPriority w:val="99"/>
    <w:semiHidden/>
    <w:unhideWhenUsed/>
    <w:rsid w:val="006E6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B"/>
    <w:rPr>
      <w:rFonts w:ascii="Segoe UI" w:hAnsi="Segoe UI" w:cs="Segoe UI"/>
      <w:sz w:val="18"/>
      <w:szCs w:val="18"/>
    </w:rPr>
  </w:style>
  <w:style w:type="paragraph" w:customStyle="1" w:styleId="Default">
    <w:name w:val="Default"/>
    <w:rsid w:val="001A7A95"/>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UnresolvedMention">
    <w:name w:val="Unresolved Mention"/>
    <w:basedOn w:val="DefaultParagraphFont"/>
    <w:uiPriority w:val="99"/>
    <w:semiHidden/>
    <w:unhideWhenUsed/>
    <w:rsid w:val="0001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uk/url?sa=i&amp;rct=j&amp;q=&amp;esrc=s&amp;source=images&amp;cd=&amp;ved=2ahUKEwjYyujwlqvmAhVkDWMBHcuRCYQQjRx6BAgBEAQ&amp;url=https%3A%2F%2Fwww.safeguardingwarwickshire.co.uk%2F&amp;psig=AOvVaw3OmBWPsppeiWIV9axgFawJ&amp;ust=1576070656373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wmtafmorgannwgsafeguardingboard.co.uk/En/Professionals/FormsandTemplates/CtmsbComplaintFormDecember2019.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wmtafmorgannwgsafeguardingboard.co.uk/En/Professionals/FormsandTemplates/CtmsbComplaintFormDecember20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wmtafmorgannwgsafeguardingboard.co.uk/En/Professionals/JointPoliciesandProcedures/J3CTMSBComplaintsProcedureapprovedDecember2019.docx" TargetMode="External"/><Relationship Id="rId4" Type="http://schemas.openxmlformats.org/officeDocument/2006/relationships/settings" Target="settings.xml"/><Relationship Id="rId9" Type="http://schemas.openxmlformats.org/officeDocument/2006/relationships/hyperlink" Target="http://cwmtafmorgannwgsafeguardingboard.co.uk/En/Professionals/JointPoliciesandProcedures/J3CTMSBComplaintsProcedureapprovedDecember2019.doc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C7B4-1416-AA46-9B60-BF77D87F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Bwrdd Iechyd Addysgu Powys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Conference Complaints (J3) 7 Minute Briefing</dc:title>
  <dc:creator>Tin Wheeler</dc:creator>
  <cp:lastModifiedBy>Beth Melhuish</cp:lastModifiedBy>
  <cp:revision>5</cp:revision>
  <cp:lastPrinted>2019-12-13T13:53:00Z</cp:lastPrinted>
  <dcterms:created xsi:type="dcterms:W3CDTF">2019-12-18T12:19:00Z</dcterms:created>
  <dcterms:modified xsi:type="dcterms:W3CDTF">2020-04-08T14:28:50Z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