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AE" w:rsidRDefault="00022AAE">
      <w:pPr>
        <w:jc w:val="center"/>
        <w:rPr>
          <w:b/>
          <w:sz w:val="28"/>
          <w:szCs w:val="28"/>
        </w:rPr>
      </w:pPr>
    </w:p>
    <w:p w:rsidRPr="009E2302" w:rsidR="001D4494" w:rsidP="00E460E0" w:rsidRDefault="001D449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E2302">
        <w:rPr>
          <w:rFonts w:ascii="Arial" w:hAnsi="Arial" w:cs="Arial"/>
          <w:b/>
          <w:sz w:val="28"/>
          <w:szCs w:val="28"/>
        </w:rPr>
        <w:t>CHILD AND ADULT PRACTICE REVIEWS</w:t>
      </w:r>
    </w:p>
    <w:p w:rsidR="00D921E5" w:rsidP="00E460E0" w:rsidRDefault="00D921E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Pr="009E2302" w:rsidR="00022AAE" w:rsidP="00E460E0" w:rsidRDefault="00022AA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E2302">
        <w:rPr>
          <w:rFonts w:ascii="Arial" w:hAnsi="Arial" w:cs="Arial"/>
          <w:b/>
          <w:sz w:val="28"/>
          <w:szCs w:val="28"/>
        </w:rPr>
        <w:t>ROLE PROFILE</w:t>
      </w:r>
      <w:r w:rsidRPr="009E2302" w:rsidR="00903130">
        <w:rPr>
          <w:rFonts w:ascii="Arial" w:hAnsi="Arial" w:cs="Arial"/>
          <w:b/>
          <w:sz w:val="28"/>
          <w:szCs w:val="28"/>
        </w:rPr>
        <w:t xml:space="preserve"> - </w:t>
      </w:r>
      <w:r w:rsidR="00D921E5">
        <w:rPr>
          <w:rFonts w:ascii="Arial" w:hAnsi="Arial" w:cs="Arial"/>
          <w:b/>
          <w:sz w:val="28"/>
          <w:szCs w:val="28"/>
        </w:rPr>
        <w:t xml:space="preserve">REVIEW </w:t>
      </w:r>
      <w:r w:rsidRPr="009E2302" w:rsidR="001D4494">
        <w:rPr>
          <w:rFonts w:ascii="Arial" w:hAnsi="Arial" w:cs="Arial"/>
          <w:b/>
          <w:sz w:val="28"/>
          <w:szCs w:val="28"/>
        </w:rPr>
        <w:t>PANEL</w:t>
      </w:r>
      <w:r w:rsidRPr="009E2302" w:rsidR="00B44843">
        <w:rPr>
          <w:rFonts w:ascii="Arial" w:hAnsi="Arial" w:cs="Arial"/>
          <w:b/>
          <w:sz w:val="28"/>
          <w:szCs w:val="28"/>
        </w:rPr>
        <w:t xml:space="preserve"> MEMBER</w:t>
      </w:r>
      <w:r w:rsidRPr="009E2302">
        <w:rPr>
          <w:rFonts w:ascii="Arial" w:hAnsi="Arial" w:cs="Arial"/>
          <w:b/>
          <w:sz w:val="28"/>
          <w:szCs w:val="28"/>
        </w:rPr>
        <w:t xml:space="preserve"> </w:t>
      </w:r>
    </w:p>
    <w:p w:rsidRPr="009E2302" w:rsidR="00022AAE" w:rsidRDefault="00022AAE">
      <w:pPr>
        <w:rPr>
          <w:rFonts w:ascii="Arial" w:hAnsi="Arial" w:cs="Arial"/>
          <w:b/>
          <w:sz w:val="28"/>
          <w:szCs w:val="28"/>
        </w:rPr>
      </w:pPr>
    </w:p>
    <w:p w:rsidRPr="009E2302" w:rsidR="00FB663A" w:rsidP="00E460E0" w:rsidRDefault="00FB663A">
      <w:pPr>
        <w:outlineLvl w:val="0"/>
        <w:rPr>
          <w:rFonts w:ascii="Arial" w:hAnsi="Arial" w:cs="Arial"/>
          <w:b/>
        </w:rPr>
      </w:pPr>
    </w:p>
    <w:p w:rsidRPr="009E2302" w:rsidR="00B44843" w:rsidP="00FF35D2" w:rsidRDefault="00FF35D2">
      <w:pPr>
        <w:pStyle w:val="Heading1"/>
        <w:jc w:val="left"/>
        <w:rPr>
          <w:rFonts w:cs="Arial"/>
        </w:rPr>
      </w:pPr>
      <w:r w:rsidRPr="009E2302">
        <w:rPr>
          <w:rFonts w:cs="Arial"/>
        </w:rPr>
        <w:t xml:space="preserve">PURPOSE OF THE REVIEW PANEL </w:t>
      </w:r>
    </w:p>
    <w:p w:rsidRPr="009E2302" w:rsidR="00B44843" w:rsidP="00B44843" w:rsidRDefault="00B44843">
      <w:pPr>
        <w:ind w:left="360"/>
        <w:rPr>
          <w:rFonts w:ascii="Arial" w:hAnsi="Arial" w:cs="Arial"/>
        </w:rPr>
      </w:pPr>
    </w:p>
    <w:p w:rsidRPr="009E2302" w:rsidR="005770D5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 xml:space="preserve">The Review Panel manages the review process and plays a key role in ensuring that learning is drawn from the case. </w:t>
      </w:r>
    </w:p>
    <w:p w:rsidRPr="009E2302" w:rsidR="00FF35D2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FF35D2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Representatives should be appointed to the Review Panel from those agencies involved in the case.</w:t>
      </w:r>
      <w:r w:rsidR="00C069F2">
        <w:rPr>
          <w:rFonts w:ascii="Arial" w:hAnsi="Arial" w:cs="Arial"/>
          <w:lang w:eastAsia="en-GB"/>
        </w:rPr>
        <w:t xml:space="preserve"> They should be of a sufficient level of seniority and should not have a direct involvement in the case management.</w:t>
      </w:r>
    </w:p>
    <w:p w:rsidRPr="009E2302" w:rsidR="005770D5" w:rsidP="005770D5" w:rsidRDefault="005770D5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0D7AB8" w:rsidP="00FF35D2" w:rsidRDefault="000D7AB8">
      <w:pPr>
        <w:pStyle w:val="Heading1"/>
        <w:jc w:val="left"/>
        <w:rPr>
          <w:rFonts w:cs="Arial"/>
        </w:rPr>
      </w:pPr>
    </w:p>
    <w:p w:rsidRPr="009E2302" w:rsidR="00FF35D2" w:rsidP="00FF35D2" w:rsidRDefault="00FF35D2">
      <w:pPr>
        <w:pStyle w:val="Heading1"/>
        <w:jc w:val="left"/>
        <w:rPr>
          <w:rFonts w:cs="Arial"/>
        </w:rPr>
      </w:pPr>
      <w:r w:rsidRPr="009E2302">
        <w:rPr>
          <w:rFonts w:cs="Arial"/>
        </w:rPr>
        <w:t>RESPONSIBILITIES OF REVIEW PANEL MEMBERS</w:t>
      </w:r>
    </w:p>
    <w:p w:rsidRPr="009E2302" w:rsidR="00FF35D2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5770D5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 xml:space="preserve">Review Panel Members are </w:t>
      </w:r>
      <w:r w:rsidRPr="009E2302" w:rsidR="009A6C4F">
        <w:rPr>
          <w:rFonts w:ascii="Arial" w:hAnsi="Arial" w:cs="Arial"/>
          <w:lang w:eastAsia="en-GB"/>
        </w:rPr>
        <w:t xml:space="preserve">individually </w:t>
      </w:r>
      <w:r w:rsidRPr="009E2302">
        <w:rPr>
          <w:rFonts w:ascii="Arial" w:hAnsi="Arial" w:cs="Arial"/>
          <w:lang w:eastAsia="en-GB"/>
        </w:rPr>
        <w:t>required to</w:t>
      </w:r>
      <w:r w:rsidRPr="009E2302" w:rsidR="005770D5">
        <w:rPr>
          <w:rFonts w:ascii="Arial" w:hAnsi="Arial" w:cs="Arial"/>
          <w:lang w:eastAsia="en-GB"/>
        </w:rPr>
        <w:t>:</w:t>
      </w:r>
    </w:p>
    <w:p w:rsidRPr="009E2302" w:rsidR="00FF35D2" w:rsidP="005770D5" w:rsidRDefault="00FF35D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FF35D2" w:rsidP="00FF35D2" w:rsidRDefault="00CB15B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Have a good working knowledge of the services but not have had any direct involvement in the case</w:t>
      </w:r>
      <w:r w:rsidR="00D921E5">
        <w:rPr>
          <w:rFonts w:ascii="Arial" w:hAnsi="Arial" w:cs="Arial"/>
          <w:lang w:eastAsia="en-GB"/>
        </w:rPr>
        <w:t xml:space="preserve"> or be the direct line manager of anyone involved in the case</w:t>
      </w:r>
    </w:p>
    <w:p w:rsidR="00D921E5" w:rsidP="00D921E5" w:rsidRDefault="00D921E5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D921E5" w:rsidP="00FF35D2" w:rsidRDefault="00D921E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Scope out their agency's involvement in the case</w:t>
      </w:r>
    </w:p>
    <w:p w:rsidRPr="009E2302" w:rsidR="000B2369" w:rsidP="000B2369" w:rsidRDefault="000B2369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C069F2" w:rsidR="000B2369" w:rsidP="00C069F2" w:rsidRDefault="00CB15B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Be consistent in their attendance at Panel meetings and should only send a deputy in exceptional circumstances</w:t>
      </w:r>
      <w:r w:rsidR="00C069F2">
        <w:rPr>
          <w:rFonts w:ascii="Arial" w:hAnsi="Arial" w:cs="Arial"/>
          <w:lang w:eastAsia="en-GB"/>
        </w:rPr>
        <w:t>. In these circumstances this deputy should be fully briefed, be of a sufficient level of seniority and should not have had a direct involvement in the case management.</w:t>
      </w:r>
    </w:p>
    <w:p w:rsidRPr="009E2302" w:rsidR="00F82FC3" w:rsidP="00F82FC3" w:rsidRDefault="00F82FC3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CB15B8" w:rsidP="00FF35D2" w:rsidRDefault="00CB15B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Request, within their agencies, the completion of a timeline of significant events together with a brief analysis of relevant context, issues or events</w:t>
      </w:r>
    </w:p>
    <w:p w:rsidRPr="009E2302" w:rsidR="000B2369" w:rsidP="000B2369" w:rsidRDefault="000B2369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CB15B8" w:rsidP="00FF35D2" w:rsidRDefault="00CB15B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 xml:space="preserve">Obtain, within their agencies, information about action already taken or recommendations by staff for future improvements in systems or practice. This can be included in the </w:t>
      </w:r>
      <w:r w:rsidR="00D921E5">
        <w:rPr>
          <w:rFonts w:ascii="Arial" w:hAnsi="Arial" w:cs="Arial"/>
          <w:lang w:eastAsia="en-GB"/>
        </w:rPr>
        <w:t xml:space="preserve">analysis column in the </w:t>
      </w:r>
      <w:r w:rsidRPr="009E2302">
        <w:rPr>
          <w:rFonts w:ascii="Arial" w:hAnsi="Arial" w:cs="Arial"/>
          <w:lang w:eastAsia="en-GB"/>
        </w:rPr>
        <w:t>timeline of significant events.</w:t>
      </w:r>
    </w:p>
    <w:p w:rsidRPr="009E2302" w:rsidR="009A6C4F" w:rsidP="009A6C4F" w:rsidRDefault="009A6C4F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A6C4F" w:rsidP="009A6C4F" w:rsidRDefault="009A6C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Respond to issues of clarification on behalf of their agency</w:t>
      </w:r>
    </w:p>
    <w:p w:rsidRPr="009E2302" w:rsidR="009A6C4F" w:rsidP="009A6C4F" w:rsidRDefault="009A6C4F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A6C4F" w:rsidP="009A6C4F" w:rsidRDefault="009A6C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Support the reviewer in carrying out an effective learning event, although they are not required to attend</w:t>
      </w:r>
    </w:p>
    <w:p w:rsidRPr="009E2302" w:rsidR="00265D34" w:rsidP="00265D34" w:rsidRDefault="00265D34">
      <w:pPr>
        <w:pStyle w:val="ListParagraph"/>
        <w:rPr>
          <w:rFonts w:ascii="Arial" w:hAnsi="Arial" w:cs="Arial"/>
          <w:lang w:eastAsia="en-GB"/>
        </w:rPr>
      </w:pPr>
    </w:p>
    <w:p w:rsidR="00265D34" w:rsidP="009A6C4F" w:rsidRDefault="005F5C6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Identify </w:t>
      </w:r>
      <w:r w:rsidRPr="009E2302" w:rsidR="00265D34">
        <w:rPr>
          <w:rFonts w:ascii="Arial" w:hAnsi="Arial" w:cs="Arial"/>
          <w:lang w:eastAsia="en-GB"/>
        </w:rPr>
        <w:t xml:space="preserve">learning event participants </w:t>
      </w:r>
      <w:r>
        <w:rPr>
          <w:rFonts w:ascii="Arial" w:hAnsi="Arial" w:cs="Arial"/>
          <w:lang w:eastAsia="en-GB"/>
        </w:rPr>
        <w:t xml:space="preserve">and prepare them </w:t>
      </w:r>
      <w:r w:rsidRPr="009E2302" w:rsidR="00265D34">
        <w:rPr>
          <w:rFonts w:ascii="Arial" w:hAnsi="Arial" w:cs="Arial"/>
          <w:lang w:eastAsia="en-GB"/>
        </w:rPr>
        <w:t>prior to the event</w:t>
      </w:r>
    </w:p>
    <w:p w:rsidRPr="00D921E5" w:rsidR="00D921E5" w:rsidP="00D921E5" w:rsidRDefault="00D921E5">
      <w:pPr>
        <w:pStyle w:val="ListParagraph"/>
        <w:rPr>
          <w:rFonts w:ascii="Arial" w:hAnsi="Arial" w:cs="Arial"/>
          <w:lang w:eastAsia="en-GB"/>
        </w:rPr>
      </w:pPr>
    </w:p>
    <w:p w:rsidR="00D921E5" w:rsidP="009A6C4F" w:rsidRDefault="00D921E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Take responsibility for signing off any documents within their own agency</w:t>
      </w:r>
    </w:p>
    <w:p w:rsidRPr="00774421" w:rsidR="00774421" w:rsidP="00774421" w:rsidRDefault="00774421">
      <w:pPr>
        <w:pStyle w:val="ListParagraph"/>
        <w:rPr>
          <w:rFonts w:ascii="Arial" w:hAnsi="Arial" w:cs="Arial"/>
          <w:lang w:eastAsia="en-GB"/>
        </w:rPr>
      </w:pPr>
    </w:p>
    <w:p w:rsidR="005847E7" w:rsidP="005847E7" w:rsidRDefault="0077442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Escalate any concerns to the Review Panel Chair</w:t>
      </w:r>
      <w:r w:rsidR="005847E7">
        <w:rPr>
          <w:rFonts w:ascii="Arial" w:hAnsi="Arial" w:cs="Arial"/>
          <w:lang w:eastAsia="en-GB"/>
        </w:rPr>
        <w:t>. If unresolved, initiate the Protocol for Resolving Inter Agency Safeguarding Concerns.</w:t>
      </w:r>
    </w:p>
    <w:p w:rsidRPr="009E2302" w:rsidR="00774421" w:rsidP="005847E7" w:rsidRDefault="00774421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E2302" w:rsidP="009E2302" w:rsidRDefault="009E2302">
      <w:pPr>
        <w:pStyle w:val="ListParagraph"/>
        <w:rPr>
          <w:rFonts w:ascii="Arial" w:hAnsi="Arial" w:cs="Arial"/>
          <w:lang w:eastAsia="en-GB"/>
        </w:rPr>
      </w:pPr>
    </w:p>
    <w:p w:rsidRPr="009E2302" w:rsidR="009A6C4F" w:rsidP="009A6C4F" w:rsidRDefault="009A6C4F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As part of the Review Panel, Review Panel Members are required to:</w:t>
      </w:r>
    </w:p>
    <w:p w:rsidRPr="009E2302" w:rsidR="000B2369" w:rsidP="000B2369" w:rsidRDefault="000B2369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A6C4F" w:rsidP="009A6C4F" w:rsidRDefault="009A6C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Agree the Terms of Reference for the Review</w:t>
      </w:r>
    </w:p>
    <w:p w:rsidRPr="009E2302" w:rsidR="009A6C4F" w:rsidP="009A6C4F" w:rsidRDefault="009A6C4F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A6C4F" w:rsidP="009A6C4F" w:rsidRDefault="009A6C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Identify and commission a reviewer who must be independent of the case management</w:t>
      </w:r>
    </w:p>
    <w:p w:rsidRPr="009E2302" w:rsidR="00265D34" w:rsidP="00265D34" w:rsidRDefault="00265D34">
      <w:pPr>
        <w:pStyle w:val="ListParagraph"/>
        <w:rPr>
          <w:rFonts w:ascii="Arial" w:hAnsi="Arial" w:cs="Arial"/>
          <w:lang w:eastAsia="en-GB"/>
        </w:rPr>
      </w:pPr>
    </w:p>
    <w:p w:rsidRPr="009E2302" w:rsidR="00265D34" w:rsidP="009A6C4F" w:rsidRDefault="00265D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Agree the timeframe for the review</w:t>
      </w:r>
    </w:p>
    <w:p w:rsidRPr="009E2302" w:rsidR="00265D34" w:rsidP="00265D34" w:rsidRDefault="00265D34">
      <w:pPr>
        <w:pStyle w:val="ListParagraph"/>
        <w:rPr>
          <w:rFonts w:ascii="Arial" w:hAnsi="Arial" w:cs="Arial"/>
          <w:lang w:eastAsia="en-GB"/>
        </w:rPr>
      </w:pPr>
    </w:p>
    <w:p w:rsidRPr="009E2302" w:rsidR="00265D34" w:rsidP="009A6C4F" w:rsidRDefault="00265D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Produce a full and accurate genogram to clarify family relationships</w:t>
      </w:r>
    </w:p>
    <w:p w:rsidRPr="009E2302" w:rsidR="009A6C4F" w:rsidP="009A6C4F" w:rsidRDefault="009A6C4F">
      <w:pPr>
        <w:pStyle w:val="ListParagraph"/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CB15B8" w:rsidP="00FF35D2" w:rsidRDefault="00D921E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Ensure that </w:t>
      </w:r>
      <w:r w:rsidRPr="009E2302" w:rsidR="000B2369">
        <w:rPr>
          <w:rFonts w:ascii="Arial" w:hAnsi="Arial" w:cs="Arial"/>
          <w:lang w:eastAsia="en-GB"/>
        </w:rPr>
        <w:t xml:space="preserve">a merged timeline of significant events from the individual agencies' timelines </w:t>
      </w:r>
      <w:r>
        <w:rPr>
          <w:rFonts w:ascii="Arial" w:hAnsi="Arial" w:cs="Arial"/>
          <w:lang w:eastAsia="en-GB"/>
        </w:rPr>
        <w:t xml:space="preserve">is produced </w:t>
      </w:r>
      <w:r w:rsidRPr="009E2302" w:rsidR="000B2369">
        <w:rPr>
          <w:rFonts w:ascii="Arial" w:hAnsi="Arial" w:cs="Arial"/>
          <w:lang w:eastAsia="en-GB"/>
        </w:rPr>
        <w:t>and develop questions and ideas about what happened in the case</w:t>
      </w:r>
    </w:p>
    <w:p w:rsidRPr="009E2302" w:rsidR="00F82FC3" w:rsidP="00F82FC3" w:rsidRDefault="00F82FC3">
      <w:pPr>
        <w:pStyle w:val="ListParagraph"/>
        <w:rPr>
          <w:rFonts w:ascii="Arial" w:hAnsi="Arial" w:cs="Arial"/>
          <w:lang w:eastAsia="en-GB"/>
        </w:rPr>
      </w:pPr>
    </w:p>
    <w:p w:rsidRPr="009E2302" w:rsidR="00F82FC3" w:rsidP="00FF35D2" w:rsidRDefault="009A6C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I</w:t>
      </w:r>
      <w:r w:rsidRPr="009E2302" w:rsidR="00F82FC3">
        <w:rPr>
          <w:rFonts w:ascii="Arial" w:hAnsi="Arial" w:cs="Arial"/>
          <w:lang w:eastAsia="en-GB"/>
        </w:rPr>
        <w:t>dentify the most effective way of engaging with children, adults and family members and, if selected to do so, take responsibility for reporting back the findings to them</w:t>
      </w:r>
    </w:p>
    <w:p w:rsidRPr="009E2302" w:rsidR="00F82FC3" w:rsidP="00F82FC3" w:rsidRDefault="00F82FC3">
      <w:pPr>
        <w:pStyle w:val="ListParagraph"/>
        <w:rPr>
          <w:rFonts w:ascii="Arial" w:hAnsi="Arial" w:cs="Arial"/>
          <w:lang w:eastAsia="en-GB"/>
        </w:rPr>
      </w:pPr>
    </w:p>
    <w:p w:rsidRPr="009E2302" w:rsidR="00F82FC3" w:rsidP="00FF35D2" w:rsidRDefault="00F82FC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Think creatively about how relevant practitioners and line managers can be engaged in the review through the learning event.</w:t>
      </w:r>
    </w:p>
    <w:p w:rsidRPr="009E2302" w:rsidR="00F82FC3" w:rsidP="00F82FC3" w:rsidRDefault="00F82FC3">
      <w:pPr>
        <w:pStyle w:val="ListParagraph"/>
        <w:rPr>
          <w:rFonts w:ascii="Arial" w:hAnsi="Arial" w:cs="Arial"/>
          <w:lang w:eastAsia="en-GB"/>
        </w:rPr>
      </w:pPr>
    </w:p>
    <w:p w:rsidRPr="009E2302" w:rsidR="00F82FC3" w:rsidP="00FF35D2" w:rsidRDefault="009A6C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>P</w:t>
      </w:r>
      <w:r w:rsidRPr="009E2302" w:rsidR="00F82FC3">
        <w:rPr>
          <w:rFonts w:ascii="Arial" w:hAnsi="Arial" w:cs="Arial"/>
          <w:lang w:eastAsia="en-GB"/>
        </w:rPr>
        <w:t>rovide professional challenge and quality assurance in relation to the draft report</w:t>
      </w:r>
      <w:r w:rsidRPr="009E2302">
        <w:rPr>
          <w:rFonts w:ascii="Arial" w:hAnsi="Arial" w:cs="Arial"/>
          <w:lang w:eastAsia="en-GB"/>
        </w:rPr>
        <w:t xml:space="preserve"> and p</w:t>
      </w:r>
      <w:r w:rsidRPr="009E2302" w:rsidR="00F82FC3">
        <w:rPr>
          <w:rFonts w:ascii="Arial" w:hAnsi="Arial" w:cs="Arial"/>
          <w:lang w:eastAsia="en-GB"/>
        </w:rPr>
        <w:t>repare an outline action plan to accompany the draft report for presentation to the Board</w:t>
      </w:r>
    </w:p>
    <w:p w:rsidRPr="009E2302" w:rsidR="00F82FC3" w:rsidP="00F82FC3" w:rsidRDefault="00F82FC3">
      <w:pPr>
        <w:pStyle w:val="ListParagraph"/>
        <w:rPr>
          <w:rFonts w:ascii="Arial" w:hAnsi="Arial" w:cs="Arial"/>
          <w:lang w:eastAsia="en-GB"/>
        </w:rPr>
      </w:pPr>
    </w:p>
    <w:p w:rsidRPr="009E2302" w:rsidR="00F82FC3" w:rsidP="00FF35D2" w:rsidRDefault="00F82FC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9E2302">
        <w:rPr>
          <w:rFonts w:ascii="Arial" w:hAnsi="Arial" w:cs="Arial"/>
          <w:lang w:eastAsia="en-GB"/>
        </w:rPr>
        <w:t xml:space="preserve"> </w:t>
      </w:r>
      <w:r w:rsidRPr="009E2302" w:rsidR="009A6C4F">
        <w:rPr>
          <w:rFonts w:ascii="Arial" w:hAnsi="Arial" w:cs="Arial"/>
          <w:lang w:eastAsia="en-GB"/>
        </w:rPr>
        <w:t>Co</w:t>
      </w:r>
      <w:r w:rsidR="005F5C6C">
        <w:rPr>
          <w:rFonts w:ascii="Arial" w:hAnsi="Arial" w:cs="Arial"/>
          <w:lang w:eastAsia="en-GB"/>
        </w:rPr>
        <w:t xml:space="preserve">ntribute to </w:t>
      </w:r>
      <w:r w:rsidRPr="009E2302" w:rsidR="009A6C4F">
        <w:rPr>
          <w:rFonts w:ascii="Arial" w:hAnsi="Arial" w:cs="Arial"/>
          <w:lang w:eastAsia="en-GB"/>
        </w:rPr>
        <w:t>the final report and action plan</w:t>
      </w:r>
    </w:p>
    <w:p w:rsidRPr="009E2302" w:rsidR="009E2302" w:rsidP="009E2302" w:rsidRDefault="009E2302">
      <w:pPr>
        <w:pStyle w:val="ListParagraph"/>
        <w:rPr>
          <w:rFonts w:ascii="Arial" w:hAnsi="Arial" w:cs="Arial"/>
          <w:lang w:eastAsia="en-GB"/>
        </w:rPr>
      </w:pPr>
    </w:p>
    <w:p w:rsidRPr="009E2302" w:rsidR="009E2302" w:rsidP="009E2302" w:rsidRDefault="009E230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E2302" w:rsidP="009E2302" w:rsidRDefault="009E2302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9E2302" w:rsidR="009E2302" w:rsidP="009E2302" w:rsidRDefault="009E2302">
      <w:pPr>
        <w:rPr>
          <w:rFonts w:ascii="Arial" w:hAnsi="Arial" w:cs="Arial"/>
        </w:rPr>
      </w:pPr>
      <w:r w:rsidRPr="009E2302">
        <w:rPr>
          <w:rFonts w:ascii="Arial" w:hAnsi="Arial" w:cs="Arial"/>
        </w:rPr>
        <w:t>Name ________________________________________________________</w:t>
      </w: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  <w:r w:rsidRPr="009E2302">
        <w:rPr>
          <w:rFonts w:ascii="Arial" w:hAnsi="Arial" w:cs="Arial"/>
        </w:rPr>
        <w:t>Designation/Agency _____________________________________________</w:t>
      </w: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  <w:r w:rsidRPr="009E2302">
        <w:rPr>
          <w:rFonts w:ascii="Arial" w:hAnsi="Arial" w:cs="Arial"/>
        </w:rPr>
        <w:t>Signature _____________________________________________________</w:t>
      </w: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rPr>
          <w:rFonts w:ascii="Arial" w:hAnsi="Arial" w:cs="Arial"/>
        </w:rPr>
      </w:pPr>
    </w:p>
    <w:p w:rsidRPr="009E2302" w:rsidR="009E2302" w:rsidP="009E2302" w:rsidRDefault="009E2302">
      <w:pPr>
        <w:autoSpaceDE w:val="0"/>
        <w:autoSpaceDN w:val="0"/>
        <w:adjustRightInd w:val="0"/>
        <w:rPr>
          <w:rFonts w:ascii="Helvetica" w:hAnsi="Helvetica" w:cs="Helvetica"/>
          <w:lang w:eastAsia="en-GB"/>
        </w:rPr>
      </w:pPr>
    </w:p>
    <w:p w:rsidR="00461DCF" w:rsidP="00D921E5" w:rsidRDefault="00461DCF">
      <w:pPr>
        <w:tabs>
          <w:tab w:val="left" w:pos="3150"/>
        </w:tabs>
        <w:outlineLvl w:val="0"/>
        <w:rPr>
          <w:rFonts w:ascii="Arial" w:hAnsi="Arial" w:cs="Arial"/>
        </w:rPr>
      </w:pPr>
      <w:bookmarkStart w:name="_GoBack" w:id="0"/>
      <w:bookmarkEnd w:id="0"/>
    </w:p>
    <w:sectPr w:rsidR="00461DCF" w:rsidSect="00FB663A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F2" w:rsidRDefault="00C069F2">
      <w:r>
        <w:separator/>
      </w:r>
    </w:p>
  </w:endnote>
  <w:endnote w:type="continuationSeparator" w:id="0">
    <w:p w:rsidR="00C069F2" w:rsidRDefault="00C0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="-351" w:tblpY="168"/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53"/>
      <w:gridCol w:w="3334"/>
      <w:gridCol w:w="4111"/>
    </w:tblGrid>
    <w:tr w:rsidR="00C069F2" w:rsidRPr="002C6224" w:rsidTr="009E2302">
      <w:trPr>
        <w:trHeight w:val="553"/>
      </w:trPr>
      <w:tc>
        <w:tcPr>
          <w:tcW w:w="3153" w:type="dxa"/>
        </w:tcPr>
        <w:p w:rsidR="00C069F2" w:rsidRDefault="00C069F2" w:rsidP="00903130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Cwm Taf Safeguarding Boards</w:t>
          </w:r>
        </w:p>
        <w:p w:rsidR="00C069F2" w:rsidRPr="00903130" w:rsidRDefault="00C069F2" w:rsidP="00B44843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Review Panel Member </w:t>
          </w:r>
        </w:p>
      </w:tc>
      <w:tc>
        <w:tcPr>
          <w:tcW w:w="3334" w:type="dxa"/>
        </w:tcPr>
        <w:p w:rsidR="00C069F2" w:rsidRPr="00903130" w:rsidRDefault="00C069F2" w:rsidP="009E230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03130">
            <w:rPr>
              <w:rFonts w:ascii="Arial" w:hAnsi="Arial" w:cs="Arial"/>
              <w:sz w:val="20"/>
              <w:szCs w:val="20"/>
            </w:rPr>
            <w:t>Date</w:t>
          </w:r>
          <w:r>
            <w:rPr>
              <w:rFonts w:ascii="Arial" w:hAnsi="Arial" w:cs="Arial"/>
              <w:sz w:val="20"/>
              <w:szCs w:val="20"/>
            </w:rPr>
            <w:t xml:space="preserve"> of Previous Document</w:t>
          </w:r>
          <w:r w:rsidRPr="00903130">
            <w:rPr>
              <w:rFonts w:ascii="Arial" w:hAnsi="Arial" w:cs="Arial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t>NA</w:t>
          </w:r>
        </w:p>
      </w:tc>
      <w:tc>
        <w:tcPr>
          <w:tcW w:w="4111" w:type="dxa"/>
        </w:tcPr>
        <w:p w:rsidR="00C069F2" w:rsidRPr="00903130" w:rsidRDefault="00C069F2" w:rsidP="005F5C6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03130">
            <w:rPr>
              <w:rFonts w:ascii="Arial" w:hAnsi="Arial" w:cs="Arial"/>
              <w:sz w:val="20"/>
              <w:szCs w:val="20"/>
            </w:rPr>
            <w:t xml:space="preserve">Status: </w:t>
          </w:r>
          <w:r>
            <w:rPr>
              <w:rFonts w:ascii="Arial" w:hAnsi="Arial" w:cs="Arial"/>
              <w:sz w:val="20"/>
              <w:szCs w:val="20"/>
            </w:rPr>
            <w:t xml:space="preserve">Draft version </w:t>
          </w:r>
          <w:r w:rsidR="005F5C6C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 xml:space="preserve"> - 1</w:t>
          </w:r>
          <w:r w:rsidR="005F5C6C">
            <w:rPr>
              <w:rFonts w:ascii="Arial" w:hAnsi="Arial" w:cs="Arial"/>
              <w:sz w:val="20"/>
              <w:szCs w:val="20"/>
            </w:rPr>
            <w:t>7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5F5C6C">
            <w:rPr>
              <w:rFonts w:ascii="Arial" w:hAnsi="Arial" w:cs="Arial"/>
              <w:sz w:val="20"/>
              <w:szCs w:val="20"/>
            </w:rPr>
            <w:t>October</w:t>
          </w:r>
          <w:r>
            <w:rPr>
              <w:rFonts w:ascii="Arial" w:hAnsi="Arial" w:cs="Arial"/>
              <w:sz w:val="20"/>
              <w:szCs w:val="20"/>
            </w:rPr>
            <w:t xml:space="preserve"> 2017</w:t>
          </w:r>
        </w:p>
      </w:tc>
    </w:tr>
  </w:tbl>
  <w:p w:rsidR="00C069F2" w:rsidRPr="00903130" w:rsidRDefault="00C069F2" w:rsidP="0090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F2" w:rsidRDefault="00C069F2">
      <w:r>
        <w:separator/>
      </w:r>
    </w:p>
  </w:footnote>
  <w:footnote w:type="continuationSeparator" w:id="0">
    <w:p w:rsidR="00C069F2" w:rsidRDefault="00C0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88" w:rsidRDefault="00C40265" w:rsidP="00193865">
    <w:pPr>
      <w:jc w:val="right"/>
      <w:rPr>
        <w:rFonts w:ascii="Trebuchet MS" w:hAnsi="Trebuchet MS" w:cs="Arial"/>
        <w:b/>
        <w:color w:val="FFFFFF"/>
        <w:sz w:val="44"/>
        <w:szCs w:val="44"/>
        <w:highlight w:val="blue"/>
      </w:rPr>
    </w:pPr>
    <w:r w:rsidRPr="00C40265">
      <w:rPr>
        <w:rFonts w:ascii="Trebuchet MS" w:hAnsi="Trebuchet MS" w:cs="Arial"/>
        <w:b/>
        <w:noProof/>
        <w:color w:val="FFFFFF"/>
        <w:sz w:val="44"/>
        <w:szCs w:val="44"/>
        <w:lang w:eastAsia="en-GB"/>
      </w:rPr>
      <w:drawing>
        <wp:inline distT="0" distB="0" distL="0" distR="0">
          <wp:extent cx="2624570" cy="666750"/>
          <wp:effectExtent l="0" t="0" r="0" b="0"/>
          <wp:docPr id="1" name="Picture 1" descr="O:\Reviewing Team\CTM Safeguarding Board\JOINT\LOGOS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eviewing Team\CTM Safeguarding Board\JOINT\LOGOS\New CTMS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9" cy="6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9F2" w:rsidRDefault="00C06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D2D"/>
    <w:multiLevelType w:val="hybridMultilevel"/>
    <w:tmpl w:val="0C881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674"/>
    <w:multiLevelType w:val="hybridMultilevel"/>
    <w:tmpl w:val="4A864F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3BF"/>
    <w:multiLevelType w:val="hybridMultilevel"/>
    <w:tmpl w:val="D1F2B1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A32"/>
    <w:multiLevelType w:val="hybridMultilevel"/>
    <w:tmpl w:val="94F61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219"/>
    <w:multiLevelType w:val="hybridMultilevel"/>
    <w:tmpl w:val="6AC22F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A5C02"/>
    <w:multiLevelType w:val="hybridMultilevel"/>
    <w:tmpl w:val="F1EEC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C4B"/>
    <w:multiLevelType w:val="hybridMultilevel"/>
    <w:tmpl w:val="3842C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D4327"/>
    <w:multiLevelType w:val="hybridMultilevel"/>
    <w:tmpl w:val="4FC0D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30918"/>
    <w:multiLevelType w:val="hybridMultilevel"/>
    <w:tmpl w:val="0A2A4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EB8"/>
    <w:rsid w:val="00022AAE"/>
    <w:rsid w:val="000B2369"/>
    <w:rsid w:val="000D7AB8"/>
    <w:rsid w:val="00193865"/>
    <w:rsid w:val="00194950"/>
    <w:rsid w:val="001D4494"/>
    <w:rsid w:val="002531C8"/>
    <w:rsid w:val="00265D34"/>
    <w:rsid w:val="002C0185"/>
    <w:rsid w:val="00312E89"/>
    <w:rsid w:val="003225C3"/>
    <w:rsid w:val="00385288"/>
    <w:rsid w:val="003F251F"/>
    <w:rsid w:val="00407949"/>
    <w:rsid w:val="00461DCF"/>
    <w:rsid w:val="00492596"/>
    <w:rsid w:val="004B5EB8"/>
    <w:rsid w:val="005770D5"/>
    <w:rsid w:val="005847E7"/>
    <w:rsid w:val="005A6A38"/>
    <w:rsid w:val="005E1FED"/>
    <w:rsid w:val="005F04BF"/>
    <w:rsid w:val="005F5C6C"/>
    <w:rsid w:val="006A0FC6"/>
    <w:rsid w:val="006C1C67"/>
    <w:rsid w:val="00750431"/>
    <w:rsid w:val="00761ADF"/>
    <w:rsid w:val="00774421"/>
    <w:rsid w:val="0079544B"/>
    <w:rsid w:val="007A5297"/>
    <w:rsid w:val="007A7C42"/>
    <w:rsid w:val="007B246C"/>
    <w:rsid w:val="007B591D"/>
    <w:rsid w:val="007B7EC0"/>
    <w:rsid w:val="007D0363"/>
    <w:rsid w:val="007D2D15"/>
    <w:rsid w:val="008376E4"/>
    <w:rsid w:val="00896BAC"/>
    <w:rsid w:val="008E0FA8"/>
    <w:rsid w:val="00903130"/>
    <w:rsid w:val="00920D35"/>
    <w:rsid w:val="009A4BFF"/>
    <w:rsid w:val="009A6C4F"/>
    <w:rsid w:val="009E2302"/>
    <w:rsid w:val="00A37691"/>
    <w:rsid w:val="00B44843"/>
    <w:rsid w:val="00B6307A"/>
    <w:rsid w:val="00BD3306"/>
    <w:rsid w:val="00C069F2"/>
    <w:rsid w:val="00C40265"/>
    <w:rsid w:val="00C5735E"/>
    <w:rsid w:val="00CB15B8"/>
    <w:rsid w:val="00CB7443"/>
    <w:rsid w:val="00D61808"/>
    <w:rsid w:val="00D921E5"/>
    <w:rsid w:val="00E460E0"/>
    <w:rsid w:val="00EC1824"/>
    <w:rsid w:val="00EE1518"/>
    <w:rsid w:val="00F42B72"/>
    <w:rsid w:val="00F51B24"/>
    <w:rsid w:val="00F82FC3"/>
    <w:rsid w:val="00FB663A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2652447"/>
  <w15:docId w15:val="{F9BFB81E-6A8E-4E51-9DC0-49BE9406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85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4843"/>
    <w:pPr>
      <w:keepNext/>
      <w:jc w:val="center"/>
      <w:outlineLvl w:val="0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1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C018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460E0"/>
    <w:pPr>
      <w:shd w:val="clear" w:color="auto" w:fill="000080"/>
    </w:pPr>
    <w:rPr>
      <w:rFonts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03130"/>
    <w:rPr>
      <w:rFonts w:ascii="Tahoma" w:hAnsi="Tahom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0D3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B44843"/>
    <w:rPr>
      <w:rFonts w:ascii="Arial" w:hAnsi="Arial"/>
      <w:b/>
      <w:bCs/>
      <w:sz w:val="24"/>
      <w:szCs w:val="24"/>
      <w:u w:val="single"/>
      <w:lang w:eastAsia="en-US"/>
    </w:rPr>
  </w:style>
  <w:style w:type="character" w:customStyle="1" w:styleId="jobtitle2">
    <w:name w:val="jobtitle2"/>
    <w:basedOn w:val="DefaultParagraphFont"/>
    <w:rsid w:val="00C40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9737B-4E77-463A-A279-BC302C29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RHONDDA CYNON TAFF</vt:lpstr>
    </vt:vector>
  </TitlesOfParts>
  <Company>Pontypridd &amp; Rhondda NHS Trust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CTMSB Role Profile-Review Panel Member</dc:title>
  <dc:creator>jrandall</dc:creator>
  <cp:lastModifiedBy>Leah Morgan</cp:lastModifiedBy>
  <cp:revision>6</cp:revision>
  <cp:lastPrinted>2008-07-04T13:52:00Z</cp:lastPrinted>
  <dcterms:created xsi:type="dcterms:W3CDTF">2017-10-17T11:37:00Z</dcterms:created>
  <dcterms:modified xsi:type="dcterms:W3CDTF">2020-02-07T12:11:29Z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d3f47eed-86a5-4e15-acf0-f40d07264341</vt:lpwstr>
  </property>
  <property fmtid="{D5CDD505-2E9C-101B-9397-08002B2CF9AE}" pid="3" name="SWPIL">
    <vt:lpwstr>NOT PROTECTIVELY MARKED</vt:lpwstr>
  </property>
  <property fmtid="{D5CDD505-2E9C-101B-9397-08002B2CF9AE}" pid="4" name="SWPVNV">
    <vt:lpwstr>No Visual Mark</vt:lpwstr>
  </property>
</Properties>
</file>